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9854A9" w:rsidRDefault="00EB0CBC" w:rsidP="00162A91">
      <w:pPr>
        <w:spacing w:before="240"/>
        <w:jc w:val="center"/>
        <w:rPr>
          <w:rFonts w:cstheme="minorHAnsi"/>
          <w:b/>
          <w:bCs/>
          <w:color w:val="AF161E"/>
          <w:sz w:val="44"/>
          <w:szCs w:val="20"/>
          <w:lang w:val="en-IE"/>
        </w:rPr>
      </w:pPr>
      <w:r w:rsidRPr="009854A9">
        <w:rPr>
          <w:rFonts w:cstheme="minorHAnsi"/>
          <w:b/>
          <w:bCs/>
          <w:color w:val="AF161E"/>
          <w:sz w:val="44"/>
          <w:szCs w:val="20"/>
          <w:lang w:val="en-IE"/>
        </w:rPr>
        <w:t>DRC</w:t>
      </w:r>
    </w:p>
    <w:p w14:paraId="3480D6D6" w14:textId="408ABC45" w:rsidR="00D53897" w:rsidRPr="009854A9" w:rsidRDefault="00162A91" w:rsidP="00162A91">
      <w:pPr>
        <w:spacing w:before="240"/>
        <w:jc w:val="center"/>
        <w:rPr>
          <w:rFonts w:cstheme="minorHAnsi"/>
          <w:b/>
          <w:bCs/>
          <w:color w:val="AF161E"/>
          <w:sz w:val="44"/>
          <w:szCs w:val="20"/>
          <w:lang w:val="en-IE"/>
        </w:rPr>
      </w:pPr>
      <w:r w:rsidRPr="009854A9">
        <w:rPr>
          <w:rFonts w:cstheme="minorHAnsi"/>
          <w:b/>
          <w:bCs/>
          <w:color w:val="AF161E"/>
          <w:sz w:val="44"/>
          <w:szCs w:val="20"/>
          <w:lang w:val="en-IE"/>
        </w:rPr>
        <w:t>Terms of Reference (TOR)</w:t>
      </w:r>
      <w:r w:rsidR="004B0EC2">
        <w:rPr>
          <w:rFonts w:cstheme="minorHAnsi"/>
          <w:b/>
          <w:bCs/>
          <w:color w:val="AF161E"/>
          <w:sz w:val="44"/>
          <w:szCs w:val="20"/>
          <w:lang w:val="en-IE"/>
        </w:rPr>
        <w:t>-Annex F</w:t>
      </w:r>
      <w:r w:rsidR="004A062F" w:rsidRPr="009854A9">
        <w:rPr>
          <w:rFonts w:cstheme="minorHAnsi"/>
          <w:b/>
          <w:bCs/>
          <w:color w:val="AF161E"/>
          <w:sz w:val="44"/>
          <w:szCs w:val="20"/>
          <w:lang w:val="en-IE"/>
        </w:rPr>
        <w:t xml:space="preserve"> </w:t>
      </w:r>
    </w:p>
    <w:p w14:paraId="5C823F97" w14:textId="2696AA8A" w:rsidR="00162A91" w:rsidRPr="009854A9" w:rsidRDefault="00162A91" w:rsidP="00162A91">
      <w:pPr>
        <w:spacing w:before="240"/>
        <w:jc w:val="center"/>
        <w:rPr>
          <w:rFonts w:cstheme="minorHAnsi"/>
          <w:b/>
          <w:bCs/>
          <w:color w:val="AF161E"/>
          <w:sz w:val="52"/>
          <w:szCs w:val="56"/>
          <w:lang w:val="en-IE"/>
        </w:rPr>
      </w:pPr>
      <w:r w:rsidRPr="009854A9">
        <w:rPr>
          <w:rFonts w:cstheme="minorHAnsi"/>
          <w:b/>
          <w:bCs/>
          <w:color w:val="AF161E"/>
          <w:sz w:val="44"/>
          <w:szCs w:val="20"/>
          <w:lang w:val="en-IE"/>
        </w:rPr>
        <w:t>for</w:t>
      </w:r>
    </w:p>
    <w:p w14:paraId="4F4E7472" w14:textId="6AD5BCA8" w:rsidR="00162A91" w:rsidRPr="009854A9" w:rsidRDefault="00A60FFD" w:rsidP="00C5221A">
      <w:pPr>
        <w:spacing w:before="240"/>
        <w:jc w:val="center"/>
        <w:rPr>
          <w:rFonts w:cstheme="minorHAnsi"/>
          <w:b/>
          <w:bCs/>
          <w:i/>
          <w:iCs/>
          <w:color w:val="AF161E"/>
          <w:sz w:val="52"/>
          <w:szCs w:val="48"/>
          <w:lang w:val="en-IE"/>
        </w:rPr>
      </w:pPr>
      <w:r w:rsidRPr="009854A9">
        <w:rPr>
          <w:rFonts w:cstheme="minorHAnsi"/>
          <w:b/>
          <w:bCs/>
          <w:i/>
          <w:iCs/>
          <w:color w:val="AF161E"/>
          <w:sz w:val="52"/>
          <w:szCs w:val="48"/>
          <w:lang w:val="en-IE"/>
        </w:rPr>
        <w:t>Re</w:t>
      </w:r>
      <w:r w:rsidR="00C5221A" w:rsidRPr="009854A9">
        <w:rPr>
          <w:rFonts w:cstheme="minorHAnsi"/>
          <w:b/>
          <w:bCs/>
          <w:i/>
          <w:iCs/>
          <w:color w:val="AF161E"/>
          <w:sz w:val="52"/>
          <w:szCs w:val="48"/>
          <w:lang w:val="en-IE"/>
        </w:rPr>
        <w:t xml:space="preserve">search on </w:t>
      </w:r>
      <w:r w:rsidRPr="009854A9">
        <w:rPr>
          <w:rFonts w:cstheme="minorHAnsi"/>
          <w:b/>
          <w:bCs/>
          <w:i/>
          <w:iCs/>
          <w:color w:val="AF161E"/>
          <w:sz w:val="52"/>
          <w:szCs w:val="48"/>
          <w:lang w:val="en-IE"/>
        </w:rPr>
        <w:t>Durable Solutions in Syria</w:t>
      </w:r>
    </w:p>
    <w:tbl>
      <w:tblPr>
        <w:tblStyle w:val="TableGrid"/>
        <w:tblW w:w="9720" w:type="dxa"/>
        <w:tblLook w:val="04A0" w:firstRow="1" w:lastRow="0" w:firstColumn="1" w:lastColumn="0" w:noHBand="0" w:noVBand="1"/>
      </w:tblPr>
      <w:tblGrid>
        <w:gridCol w:w="9720"/>
      </w:tblGrid>
      <w:tr w:rsidR="00D53897" w:rsidRPr="009854A9"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854A9" w:rsidRDefault="00D53897" w:rsidP="00D53897">
            <w:pPr>
              <w:spacing w:after="0"/>
              <w:rPr>
                <w:rFonts w:cstheme="minorHAnsi"/>
                <w:sz w:val="6"/>
                <w:szCs w:val="6"/>
                <w:lang w:val="en-IE"/>
              </w:rPr>
            </w:pPr>
          </w:p>
        </w:tc>
      </w:tr>
    </w:tbl>
    <w:p w14:paraId="430C5761" w14:textId="5367300B" w:rsidR="00D53897" w:rsidRPr="009854A9" w:rsidRDefault="00D53897" w:rsidP="00D53897">
      <w:pPr>
        <w:spacing w:after="0"/>
        <w:rPr>
          <w:rFonts w:cstheme="minorHAnsi"/>
          <w:lang w:val="en-IE"/>
        </w:rPr>
      </w:pPr>
    </w:p>
    <w:p w14:paraId="54E098B6" w14:textId="77777777" w:rsidR="00162A91" w:rsidRPr="009854A9" w:rsidRDefault="00162A91" w:rsidP="00D53897">
      <w:pPr>
        <w:spacing w:after="0"/>
        <w:rPr>
          <w:rFonts w:cstheme="minorHAnsi"/>
          <w:lang w:val="en-IE"/>
        </w:rPr>
      </w:pPr>
    </w:p>
    <w:p w14:paraId="76CC3422" w14:textId="234A8954" w:rsidR="00922C4B"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 xml:space="preserve">Who is </w:t>
      </w:r>
      <w:r w:rsidR="00F763F6" w:rsidRPr="009854A9">
        <w:rPr>
          <w:rFonts w:asciiTheme="minorHAnsi" w:hAnsiTheme="minorHAnsi" w:cstheme="minorHAnsi"/>
          <w:b w:val="0"/>
          <w:bCs w:val="0"/>
          <w:color w:val="C00000"/>
          <w:sz w:val="36"/>
          <w:szCs w:val="36"/>
          <w:lang w:val="en-IE"/>
        </w:rPr>
        <w:t xml:space="preserve">the Danish Refugee </w:t>
      </w:r>
      <w:r w:rsidRPr="009854A9">
        <w:rPr>
          <w:rFonts w:asciiTheme="minorHAnsi" w:hAnsiTheme="minorHAnsi" w:cstheme="minorHAnsi"/>
          <w:b w:val="0"/>
          <w:bCs w:val="0"/>
          <w:color w:val="C00000"/>
          <w:sz w:val="36"/>
          <w:szCs w:val="36"/>
          <w:lang w:val="en-IE"/>
        </w:rPr>
        <w:t>C</w:t>
      </w:r>
      <w:r w:rsidR="00F763F6" w:rsidRPr="009854A9">
        <w:rPr>
          <w:rFonts w:asciiTheme="minorHAnsi" w:hAnsiTheme="minorHAnsi" w:cstheme="minorHAnsi"/>
          <w:b w:val="0"/>
          <w:bCs w:val="0"/>
          <w:color w:val="C00000"/>
          <w:sz w:val="36"/>
          <w:szCs w:val="36"/>
          <w:lang w:val="en-IE"/>
        </w:rPr>
        <w:t>ouncil</w:t>
      </w:r>
      <w:r w:rsidRPr="009854A9">
        <w:rPr>
          <w:rFonts w:asciiTheme="minorHAnsi" w:hAnsiTheme="minorHAnsi" w:cstheme="minorHAnsi"/>
          <w:b w:val="0"/>
          <w:bCs w:val="0"/>
          <w:color w:val="C00000"/>
          <w:sz w:val="36"/>
          <w:szCs w:val="36"/>
          <w:lang w:val="en-IE"/>
        </w:rPr>
        <w:t>?</w:t>
      </w:r>
    </w:p>
    <w:p w14:paraId="067FACB3" w14:textId="2C33873A" w:rsidR="00974E60" w:rsidRPr="009854A9" w:rsidRDefault="001B734A" w:rsidP="00D63533">
      <w:pPr>
        <w:tabs>
          <w:tab w:val="left" w:pos="3228"/>
        </w:tabs>
        <w:spacing w:after="120"/>
        <w:rPr>
          <w:rFonts w:cstheme="minorHAnsi"/>
          <w:lang w:val="en-IE"/>
        </w:rPr>
      </w:pPr>
      <w:r w:rsidRPr="009854A9">
        <w:rPr>
          <w:rFonts w:cstheme="minorHAnsi"/>
          <w:lang w:val="en-IE"/>
        </w:rPr>
        <w:t xml:space="preserve">Founded in 1956, the Danish Refugee Council (DRC) is a leading international NGO and one of the few with a specific expertise in forced displacement. </w:t>
      </w:r>
      <w:r w:rsidR="00F473E9" w:rsidRPr="009854A9">
        <w:rPr>
          <w:rFonts w:cstheme="minorHAnsi"/>
          <w:lang w:val="en-IE"/>
        </w:rPr>
        <w:t xml:space="preserve">Active </w:t>
      </w:r>
      <w:r w:rsidR="00802610" w:rsidRPr="009854A9">
        <w:rPr>
          <w:rFonts w:cstheme="minorHAnsi"/>
          <w:lang w:val="en-IE"/>
        </w:rPr>
        <w:t>in 40</w:t>
      </w:r>
      <w:r w:rsidRPr="009854A9">
        <w:rPr>
          <w:rFonts w:cstheme="minorHAnsi"/>
          <w:lang w:val="en-IE"/>
        </w:rPr>
        <w:t xml:space="preserve"> countries </w:t>
      </w:r>
      <w:r w:rsidR="004E7280" w:rsidRPr="009854A9">
        <w:rPr>
          <w:rFonts w:cstheme="minorHAnsi"/>
          <w:lang w:val="en-IE"/>
        </w:rPr>
        <w:t xml:space="preserve">with </w:t>
      </w:r>
      <w:r w:rsidRPr="009854A9">
        <w:rPr>
          <w:rFonts w:cstheme="minorHAnsi"/>
          <w:lang w:val="en-IE"/>
        </w:rPr>
        <w:t xml:space="preserve">9,000 employees </w:t>
      </w:r>
      <w:r w:rsidR="00811D3B" w:rsidRPr="009854A9">
        <w:rPr>
          <w:rFonts w:cstheme="minorHAnsi"/>
          <w:lang w:val="en-IE"/>
        </w:rPr>
        <w:t>and supported</w:t>
      </w:r>
      <w:r w:rsidRPr="009854A9">
        <w:rPr>
          <w:rFonts w:cstheme="minorHAnsi"/>
          <w:lang w:val="en-IE"/>
        </w:rPr>
        <w:t xml:space="preserve"> by 7,500 volunteers</w:t>
      </w:r>
      <w:r w:rsidR="004E7280" w:rsidRPr="009854A9">
        <w:rPr>
          <w:rFonts w:cstheme="minorHAnsi"/>
          <w:lang w:val="en-IE"/>
        </w:rPr>
        <w:t xml:space="preserve">, DRC </w:t>
      </w:r>
      <w:r w:rsidRPr="009854A9">
        <w:rPr>
          <w:rFonts w:cstheme="minorHAnsi"/>
          <w:lang w:val="en-IE"/>
        </w:rPr>
        <w:t>protect</w:t>
      </w:r>
      <w:r w:rsidR="004E7280" w:rsidRPr="009854A9">
        <w:rPr>
          <w:rFonts w:cstheme="minorHAnsi"/>
          <w:lang w:val="en-IE"/>
        </w:rPr>
        <w:t>s</w:t>
      </w:r>
      <w:r w:rsidRPr="009854A9">
        <w:rPr>
          <w:rFonts w:cstheme="minorHAnsi"/>
          <w:lang w:val="en-IE"/>
        </w:rPr>
        <w:t>, advocate</w:t>
      </w:r>
      <w:r w:rsidR="004E7280" w:rsidRPr="009854A9">
        <w:rPr>
          <w:rFonts w:cstheme="minorHAnsi"/>
          <w:lang w:val="en-IE"/>
        </w:rPr>
        <w:t>s</w:t>
      </w:r>
      <w:r w:rsidRPr="009854A9">
        <w:rPr>
          <w:rFonts w:cstheme="minorHAnsi"/>
          <w:lang w:val="en-IE"/>
        </w:rPr>
        <w:t>, and build</w:t>
      </w:r>
      <w:r w:rsidR="004E7280" w:rsidRPr="009854A9">
        <w:rPr>
          <w:rFonts w:cstheme="minorHAnsi"/>
          <w:lang w:val="en-IE"/>
        </w:rPr>
        <w:t>s</w:t>
      </w:r>
      <w:r w:rsidRPr="009854A9">
        <w:rPr>
          <w:rFonts w:cstheme="minorHAnsi"/>
          <w:lang w:val="en-IE"/>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7366F47C" w14:textId="48F35B9D" w:rsidR="00F653ED" w:rsidRPr="009854A9" w:rsidRDefault="00F653ED" w:rsidP="00F653ED">
      <w:pPr>
        <w:jc w:val="both"/>
        <w:rPr>
          <w:rFonts w:eastAsia="Times New Roman" w:cstheme="minorHAnsi"/>
          <w:color w:val="000000"/>
          <w:u w:val="single"/>
          <w:lang w:val="en-IE" w:eastAsia="en-GB"/>
        </w:rPr>
      </w:pPr>
      <w:r w:rsidRPr="009854A9">
        <w:rPr>
          <w:rFonts w:eastAsia="Times New Roman" w:cstheme="minorHAnsi"/>
          <w:color w:val="000000"/>
          <w:u w:val="single"/>
          <w:lang w:val="en-IE" w:eastAsia="en-GB"/>
        </w:rPr>
        <w:t xml:space="preserve">About </w:t>
      </w:r>
      <w:r w:rsidR="00EC1D93">
        <w:rPr>
          <w:rFonts w:eastAsia="Times New Roman" w:cstheme="minorHAnsi"/>
          <w:color w:val="000000"/>
          <w:u w:val="single"/>
          <w:lang w:val="en-IE" w:eastAsia="en-GB"/>
        </w:rPr>
        <w:t xml:space="preserve">the </w:t>
      </w:r>
      <w:r w:rsidR="00440489" w:rsidRPr="009854A9">
        <w:rPr>
          <w:rFonts w:eastAsia="Times New Roman" w:cstheme="minorHAnsi"/>
          <w:color w:val="000000"/>
          <w:u w:val="single"/>
          <w:lang w:val="en-IE" w:eastAsia="en-GB"/>
        </w:rPr>
        <w:t xml:space="preserve">Middle East </w:t>
      </w:r>
      <w:r w:rsidRPr="009854A9">
        <w:rPr>
          <w:rFonts w:eastAsia="Times New Roman" w:cstheme="minorHAnsi"/>
          <w:color w:val="000000"/>
          <w:u w:val="single"/>
          <w:lang w:val="en-IE" w:eastAsia="en-GB"/>
        </w:rPr>
        <w:t>D</w:t>
      </w:r>
      <w:r w:rsidR="00A60FFD" w:rsidRPr="009854A9">
        <w:rPr>
          <w:rFonts w:eastAsia="Times New Roman" w:cstheme="minorHAnsi"/>
          <w:color w:val="000000"/>
          <w:u w:val="single"/>
          <w:lang w:val="en-IE" w:eastAsia="en-GB"/>
        </w:rPr>
        <w:t xml:space="preserve">urable </w:t>
      </w:r>
      <w:r w:rsidRPr="009854A9">
        <w:rPr>
          <w:rFonts w:eastAsia="Times New Roman" w:cstheme="minorHAnsi"/>
          <w:color w:val="000000"/>
          <w:u w:val="single"/>
          <w:lang w:val="en-IE" w:eastAsia="en-GB"/>
        </w:rPr>
        <w:t>S</w:t>
      </w:r>
      <w:r w:rsidR="00A60FFD" w:rsidRPr="009854A9">
        <w:rPr>
          <w:rFonts w:eastAsia="Times New Roman" w:cstheme="minorHAnsi"/>
          <w:color w:val="000000"/>
          <w:u w:val="single"/>
          <w:lang w:val="en-IE" w:eastAsia="en-GB"/>
        </w:rPr>
        <w:t xml:space="preserve">olutions </w:t>
      </w:r>
      <w:r w:rsidRPr="009854A9">
        <w:rPr>
          <w:rFonts w:eastAsia="Times New Roman" w:cstheme="minorHAnsi"/>
          <w:color w:val="000000"/>
          <w:u w:val="single"/>
          <w:lang w:val="en-IE" w:eastAsia="en-GB"/>
        </w:rPr>
        <w:t>P</w:t>
      </w:r>
      <w:r w:rsidR="00A60FFD" w:rsidRPr="009854A9">
        <w:rPr>
          <w:rFonts w:eastAsia="Times New Roman" w:cstheme="minorHAnsi"/>
          <w:color w:val="000000"/>
          <w:u w:val="single"/>
          <w:lang w:val="en-IE" w:eastAsia="en-GB"/>
        </w:rPr>
        <w:t>latform (</w:t>
      </w:r>
      <w:r w:rsidR="00440489" w:rsidRPr="009854A9">
        <w:rPr>
          <w:rFonts w:eastAsia="Times New Roman" w:cstheme="minorHAnsi"/>
          <w:color w:val="000000"/>
          <w:u w:val="single"/>
          <w:lang w:val="en-IE" w:eastAsia="en-GB"/>
        </w:rPr>
        <w:t xml:space="preserve">ME </w:t>
      </w:r>
      <w:r w:rsidR="00A60FFD" w:rsidRPr="009854A9">
        <w:rPr>
          <w:rFonts w:eastAsia="Times New Roman" w:cstheme="minorHAnsi"/>
          <w:color w:val="000000"/>
          <w:u w:val="single"/>
          <w:lang w:val="en-IE" w:eastAsia="en-GB"/>
        </w:rPr>
        <w:t>DSP)</w:t>
      </w:r>
    </w:p>
    <w:p w14:paraId="3FF00A5A" w14:textId="1C8125CF" w:rsidR="00766EF4" w:rsidRPr="009854A9" w:rsidRDefault="00766EF4" w:rsidP="00766EF4">
      <w:pPr>
        <w:tabs>
          <w:tab w:val="left" w:pos="3228"/>
        </w:tabs>
        <w:spacing w:after="120"/>
        <w:rPr>
          <w:rFonts w:cstheme="minorHAnsi"/>
          <w:lang w:val="en-IE"/>
        </w:rPr>
      </w:pPr>
      <w:r w:rsidRPr="009854A9">
        <w:rPr>
          <w:rFonts w:cstheme="minorHAnsi"/>
          <w:lang w:val="en-IE"/>
        </w:rPr>
        <w:t xml:space="preserve">ME DSP was established by the Danish Refugee Council, International Rescue Committee </w:t>
      </w:r>
      <w:r w:rsidR="00695DAD" w:rsidRPr="009854A9">
        <w:rPr>
          <w:rFonts w:cstheme="minorHAnsi"/>
          <w:lang w:val="en-IE"/>
        </w:rPr>
        <w:t xml:space="preserve">and Norwegian Refugee Council </w:t>
      </w:r>
      <w:r w:rsidRPr="009854A9">
        <w:rPr>
          <w:rFonts w:cstheme="minorHAnsi"/>
          <w:lang w:val="en-IE"/>
        </w:rPr>
        <w:t>in 2016, amid what was then the world’s largest displacement crisis, to improve policy and programming approaches in support of durable solutions for communities affected by displacement in and from Syria. The scope of the work changed as the context shifted</w:t>
      </w:r>
      <w:r w:rsidR="00C16E72" w:rsidRPr="009854A9">
        <w:rPr>
          <w:rFonts w:cstheme="minorHAnsi"/>
          <w:lang w:val="en-IE"/>
        </w:rPr>
        <w:t>, and a</w:t>
      </w:r>
      <w:r w:rsidRPr="009854A9">
        <w:rPr>
          <w:rFonts w:cstheme="minorHAnsi"/>
          <w:lang w:val="en-IE"/>
        </w:rPr>
        <w:t xml:space="preserve"> strategy revision</w:t>
      </w:r>
      <w:r w:rsidR="00C16E72" w:rsidRPr="009854A9">
        <w:rPr>
          <w:rFonts w:cstheme="minorHAnsi"/>
          <w:lang w:val="en-IE"/>
        </w:rPr>
        <w:t xml:space="preserve"> in 2021-22</w:t>
      </w:r>
      <w:r w:rsidR="00292B13" w:rsidRPr="009854A9">
        <w:rPr>
          <w:rFonts w:cstheme="minorHAnsi"/>
          <w:lang w:val="en-IE"/>
        </w:rPr>
        <w:t xml:space="preserve"> led to an expansion of ME DSP’s </w:t>
      </w:r>
      <w:r w:rsidRPr="009854A9">
        <w:rPr>
          <w:rFonts w:cstheme="minorHAnsi"/>
          <w:lang w:val="en-IE"/>
        </w:rPr>
        <w:t xml:space="preserve">geographic focus to include </w:t>
      </w:r>
      <w:r w:rsidRPr="009854A9">
        <w:rPr>
          <w:rFonts w:cstheme="minorHAnsi"/>
          <w:color w:val="212529"/>
          <w:shd w:val="clear" w:color="auto" w:fill="FFFFFF"/>
          <w:lang w:val="en-IE"/>
        </w:rPr>
        <w:t xml:space="preserve">other forcibly displaced populations in the Middle East, </w:t>
      </w:r>
      <w:r w:rsidR="003670BD" w:rsidRPr="009854A9">
        <w:rPr>
          <w:rFonts w:cstheme="minorHAnsi"/>
          <w:lang w:val="en-IE"/>
        </w:rPr>
        <w:t>while</w:t>
      </w:r>
      <w:r w:rsidRPr="009854A9">
        <w:rPr>
          <w:rFonts w:cstheme="minorHAnsi"/>
          <w:lang w:val="en-IE"/>
        </w:rPr>
        <w:t xml:space="preserve"> </w:t>
      </w:r>
      <w:r w:rsidR="00281E09" w:rsidRPr="009854A9">
        <w:rPr>
          <w:rFonts w:cstheme="minorHAnsi"/>
          <w:lang w:val="en-IE"/>
        </w:rPr>
        <w:t>the</w:t>
      </w:r>
      <w:r w:rsidRPr="009854A9">
        <w:rPr>
          <w:rFonts w:cstheme="minorHAnsi"/>
          <w:lang w:val="en-IE"/>
        </w:rPr>
        <w:t xml:space="preserve"> operational focus </w:t>
      </w:r>
      <w:r w:rsidR="00281E09" w:rsidRPr="009854A9">
        <w:rPr>
          <w:rFonts w:cstheme="minorHAnsi"/>
          <w:lang w:val="en-IE"/>
        </w:rPr>
        <w:t xml:space="preserve">shifted </w:t>
      </w:r>
      <w:r w:rsidRPr="009854A9">
        <w:rPr>
          <w:rFonts w:cstheme="minorHAnsi"/>
          <w:lang w:val="en-IE"/>
        </w:rPr>
        <w:t xml:space="preserve">from predominately research to applied research, strategic policy engagement and capacity building. </w:t>
      </w:r>
      <w:r w:rsidR="00022227" w:rsidRPr="009854A9">
        <w:rPr>
          <w:rFonts w:cstheme="minorHAnsi"/>
          <w:lang w:val="en-IE"/>
        </w:rPr>
        <w:t>ME DSP</w:t>
      </w:r>
      <w:r w:rsidR="00281E09" w:rsidRPr="009854A9">
        <w:rPr>
          <w:rFonts w:cstheme="minorHAnsi"/>
          <w:lang w:val="en-IE"/>
        </w:rPr>
        <w:t xml:space="preserve"> is hosted by the Danish Refugee Council, and it</w:t>
      </w:r>
      <w:r w:rsidR="00022227" w:rsidRPr="009854A9">
        <w:rPr>
          <w:rFonts w:cstheme="minorHAnsi"/>
          <w:lang w:val="en-IE"/>
        </w:rPr>
        <w:t xml:space="preserve">s </w:t>
      </w:r>
      <w:r w:rsidR="00281E09" w:rsidRPr="009854A9">
        <w:rPr>
          <w:rFonts w:cstheme="minorHAnsi"/>
          <w:lang w:val="en-IE"/>
        </w:rPr>
        <w:t xml:space="preserve">current </w:t>
      </w:r>
      <w:r w:rsidR="00022227" w:rsidRPr="009854A9">
        <w:rPr>
          <w:rFonts w:cstheme="minorHAnsi"/>
          <w:lang w:val="en-IE"/>
        </w:rPr>
        <w:t>operating model is to work through topic-specific alliances</w:t>
      </w:r>
      <w:r w:rsidR="00DB2F05" w:rsidRPr="009854A9">
        <w:rPr>
          <w:rFonts w:cstheme="minorHAnsi"/>
          <w:lang w:val="en-IE"/>
        </w:rPr>
        <w:t xml:space="preserve"> of International NGOs and locally led NGOs, </w:t>
      </w:r>
      <w:r w:rsidR="0031100D" w:rsidRPr="009854A9">
        <w:rPr>
          <w:rFonts w:cstheme="minorHAnsi"/>
          <w:lang w:val="en-IE"/>
        </w:rPr>
        <w:t>including</w:t>
      </w:r>
      <w:r w:rsidR="00DB2F05" w:rsidRPr="009854A9">
        <w:rPr>
          <w:rFonts w:cstheme="minorHAnsi"/>
          <w:lang w:val="en-IE"/>
        </w:rPr>
        <w:t xml:space="preserve"> NGO fora in the region. </w:t>
      </w:r>
    </w:p>
    <w:p w14:paraId="0C450070" w14:textId="77777777" w:rsidR="00B26378" w:rsidRPr="009854A9" w:rsidRDefault="00B26378" w:rsidP="00B26378">
      <w:pPr>
        <w:shd w:val="clear" w:color="auto" w:fill="FFFFFF"/>
        <w:tabs>
          <w:tab w:val="center" w:pos="4536"/>
        </w:tabs>
        <w:spacing w:after="0" w:line="360" w:lineRule="auto"/>
        <w:jc w:val="both"/>
        <w:textAlignment w:val="baseline"/>
        <w:rPr>
          <w:rFonts w:eastAsiaTheme="majorEastAsia" w:cstheme="minorHAnsi"/>
          <w:bCs/>
          <w:sz w:val="20"/>
          <w:szCs w:val="20"/>
          <w:lang w:val="en-IE"/>
        </w:rPr>
      </w:pPr>
    </w:p>
    <w:p w14:paraId="5AA15440" w14:textId="0BE48365" w:rsidR="00CE5B1A"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Purpose of the consultancy</w:t>
      </w:r>
    </w:p>
    <w:p w14:paraId="5367BD84" w14:textId="51CC4EBD" w:rsidR="005F3010" w:rsidRPr="009854A9" w:rsidRDefault="00341D34" w:rsidP="00C04179">
      <w:pPr>
        <w:spacing w:after="0"/>
        <w:rPr>
          <w:rFonts w:cstheme="minorHAnsi"/>
          <w:lang w:val="en-IE"/>
        </w:rPr>
      </w:pPr>
      <w:r w:rsidRPr="009854A9">
        <w:rPr>
          <w:rFonts w:cstheme="minorHAnsi"/>
          <w:lang w:val="en-IE"/>
        </w:rPr>
        <w:t xml:space="preserve">The Danish Refugee Council </w:t>
      </w:r>
      <w:r w:rsidR="00F653ED" w:rsidRPr="00B03C3F">
        <w:rPr>
          <w:rFonts w:cstheme="minorHAnsi"/>
          <w:i/>
          <w:iCs/>
          <w:lang w:val="en-IE"/>
        </w:rPr>
        <w:t>Middle East</w:t>
      </w:r>
      <w:r w:rsidR="00570785" w:rsidRPr="00B03C3F">
        <w:rPr>
          <w:rFonts w:cstheme="minorHAnsi"/>
          <w:i/>
          <w:iCs/>
          <w:lang w:val="en-IE"/>
        </w:rPr>
        <w:t xml:space="preserve"> &amp; North Africa</w:t>
      </w:r>
      <w:r w:rsidR="00F653ED" w:rsidRPr="00B03C3F">
        <w:rPr>
          <w:rFonts w:cstheme="minorHAnsi"/>
          <w:i/>
          <w:iCs/>
          <w:lang w:val="en-IE"/>
        </w:rPr>
        <w:t xml:space="preserve"> Regional Office</w:t>
      </w:r>
      <w:r w:rsidR="00C04179" w:rsidRPr="00B03C3F">
        <w:rPr>
          <w:rFonts w:cstheme="minorHAnsi"/>
          <w:i/>
          <w:iCs/>
          <w:lang w:val="en-IE"/>
        </w:rPr>
        <w:t xml:space="preserve"> based in Amman-Jordan</w:t>
      </w:r>
      <w:r w:rsidRPr="009854A9">
        <w:rPr>
          <w:rFonts w:cstheme="minorHAnsi"/>
          <w:lang w:val="en-IE"/>
        </w:rPr>
        <w:t xml:space="preserve"> seeks proposals from </w:t>
      </w:r>
      <w:r w:rsidR="00E06062">
        <w:rPr>
          <w:rFonts w:cstheme="minorHAnsi"/>
          <w:lang w:val="en-IE"/>
        </w:rPr>
        <w:t xml:space="preserve">(a) </w:t>
      </w:r>
      <w:r w:rsidRPr="009854A9">
        <w:rPr>
          <w:rFonts w:cstheme="minorHAnsi"/>
          <w:lang w:val="en-IE"/>
        </w:rPr>
        <w:t>consultant</w:t>
      </w:r>
      <w:r w:rsidR="00E06062">
        <w:rPr>
          <w:rFonts w:cstheme="minorHAnsi"/>
          <w:lang w:val="en-IE"/>
        </w:rPr>
        <w:t>(s)</w:t>
      </w:r>
      <w:r w:rsidRPr="009854A9">
        <w:rPr>
          <w:rFonts w:cstheme="minorHAnsi"/>
          <w:lang w:val="en-IE"/>
        </w:rPr>
        <w:t xml:space="preserve"> to </w:t>
      </w:r>
      <w:r w:rsidR="00E77B44">
        <w:rPr>
          <w:rFonts w:cstheme="minorHAnsi"/>
          <w:lang w:val="en-IE"/>
        </w:rPr>
        <w:t>partner with</w:t>
      </w:r>
      <w:r w:rsidR="00F653ED" w:rsidRPr="009854A9">
        <w:rPr>
          <w:rFonts w:cstheme="minorHAnsi"/>
          <w:lang w:val="en-IE"/>
        </w:rPr>
        <w:t xml:space="preserve"> </w:t>
      </w:r>
      <w:r w:rsidR="0031100D" w:rsidRPr="009854A9">
        <w:rPr>
          <w:rFonts w:cstheme="minorHAnsi"/>
          <w:lang w:val="en-IE"/>
        </w:rPr>
        <w:t xml:space="preserve">ME </w:t>
      </w:r>
      <w:r w:rsidR="00F653ED" w:rsidRPr="009854A9">
        <w:rPr>
          <w:rFonts w:cstheme="minorHAnsi"/>
          <w:lang w:val="en-IE"/>
        </w:rPr>
        <w:t>DSP</w:t>
      </w:r>
      <w:r w:rsidR="00E77B44">
        <w:rPr>
          <w:rFonts w:cstheme="minorHAnsi"/>
          <w:lang w:val="en-IE"/>
        </w:rPr>
        <w:t xml:space="preserve"> on identifying key factors that will influence prospects for durable solutions for displaced Syrians in the post-8 December </w:t>
      </w:r>
      <w:r w:rsidR="00524093">
        <w:rPr>
          <w:rFonts w:cstheme="minorHAnsi"/>
          <w:lang w:val="en-IE"/>
        </w:rPr>
        <w:t>context and</w:t>
      </w:r>
      <w:r w:rsidR="00E06062">
        <w:rPr>
          <w:rFonts w:cstheme="minorHAnsi"/>
          <w:lang w:val="en-IE"/>
        </w:rPr>
        <w:t xml:space="preserve"> </w:t>
      </w:r>
      <w:r w:rsidR="00E77B44">
        <w:rPr>
          <w:rFonts w:cstheme="minorHAnsi"/>
          <w:lang w:val="en-IE"/>
        </w:rPr>
        <w:lastRenderedPageBreak/>
        <w:t xml:space="preserve">drafting a series of briefing notes to </w:t>
      </w:r>
      <w:r w:rsidR="00E06062">
        <w:rPr>
          <w:rFonts w:cstheme="minorHAnsi"/>
          <w:lang w:val="en-IE"/>
        </w:rPr>
        <w:t>mak</w:t>
      </w:r>
      <w:r w:rsidR="00E77B44">
        <w:rPr>
          <w:rFonts w:cstheme="minorHAnsi"/>
          <w:lang w:val="en-IE"/>
        </w:rPr>
        <w:t>e</w:t>
      </w:r>
      <w:r w:rsidR="00E06062">
        <w:rPr>
          <w:rFonts w:cstheme="minorHAnsi"/>
          <w:lang w:val="en-IE"/>
        </w:rPr>
        <w:t xml:space="preserve"> recommendations </w:t>
      </w:r>
      <w:r w:rsidR="00524093">
        <w:rPr>
          <w:rFonts w:cstheme="minorHAnsi"/>
          <w:lang w:val="en-IE"/>
        </w:rPr>
        <w:t>to</w:t>
      </w:r>
      <w:r w:rsidR="00E06062">
        <w:rPr>
          <w:rFonts w:cstheme="minorHAnsi"/>
          <w:lang w:val="en-IE"/>
        </w:rPr>
        <w:t xml:space="preserve"> response actors, donors and policymakers. </w:t>
      </w:r>
    </w:p>
    <w:p w14:paraId="648F4B32" w14:textId="77777777" w:rsidR="00162A91" w:rsidRPr="009854A9" w:rsidRDefault="00162A91" w:rsidP="008E6852">
      <w:pPr>
        <w:autoSpaceDE w:val="0"/>
        <w:autoSpaceDN w:val="0"/>
        <w:adjustRightInd w:val="0"/>
        <w:spacing w:before="240" w:after="0" w:line="240" w:lineRule="auto"/>
        <w:jc w:val="both"/>
        <w:rPr>
          <w:rFonts w:eastAsiaTheme="majorEastAsia" w:cstheme="minorHAnsi"/>
          <w:bCs/>
          <w:sz w:val="20"/>
          <w:szCs w:val="20"/>
          <w:lang w:val="en-IE"/>
        </w:rPr>
      </w:pPr>
    </w:p>
    <w:p w14:paraId="14B08C8F" w14:textId="330C91A1" w:rsidR="00162A91"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Background</w:t>
      </w:r>
    </w:p>
    <w:p w14:paraId="26E10AD7" w14:textId="77777777" w:rsidR="003E29E1" w:rsidRPr="009854A9" w:rsidRDefault="003E29E1" w:rsidP="009522CC">
      <w:pPr>
        <w:autoSpaceDE w:val="0"/>
        <w:autoSpaceDN w:val="0"/>
        <w:adjustRightInd w:val="0"/>
        <w:spacing w:after="0" w:line="240" w:lineRule="auto"/>
        <w:ind w:left="-86"/>
        <w:rPr>
          <w:rFonts w:cstheme="minorHAnsi"/>
          <w:lang w:val="en-IE"/>
        </w:rPr>
      </w:pPr>
    </w:p>
    <w:p w14:paraId="3C7EC6FC" w14:textId="77777777" w:rsidR="0053604D" w:rsidRPr="009854A9" w:rsidRDefault="003E29E1" w:rsidP="003E29E1">
      <w:pPr>
        <w:spacing w:after="0"/>
        <w:rPr>
          <w:rFonts w:cstheme="minorHAnsi"/>
          <w:lang w:val="en-IE"/>
        </w:rPr>
      </w:pPr>
      <w:r w:rsidRPr="009854A9">
        <w:rPr>
          <w:rFonts w:cstheme="minorHAnsi"/>
          <w:lang w:val="en-IE"/>
        </w:rPr>
        <w:t xml:space="preserve">The Middle East is both the source and host of some of the largest numbers of forcibly displaced people worldwide. Until the 2022 outbreak of war in Ukraine, the Syrian crisis countries held global records for displacement numbers: the highest number of registered refugees (Türkiye), the highest number of registered refugees per capita (Lebanon), the highest internally displaced population (Syria) and the largest displacement crisis (Syria). </w:t>
      </w:r>
    </w:p>
    <w:p w14:paraId="1EBA2FC9" w14:textId="79741216" w:rsidR="00205127" w:rsidRDefault="00E06062" w:rsidP="000D41AA">
      <w:pPr>
        <w:spacing w:after="0"/>
        <w:rPr>
          <w:rFonts w:cstheme="minorHAnsi"/>
        </w:rPr>
      </w:pPr>
      <w:r>
        <w:rPr>
          <w:rFonts w:cstheme="minorHAnsi"/>
          <w:lang w:val="en-IE"/>
        </w:rPr>
        <w:t xml:space="preserve">Before the </w:t>
      </w:r>
      <w:r w:rsidR="00760543">
        <w:rPr>
          <w:rFonts w:cstheme="minorHAnsi"/>
          <w:lang w:val="en-IE"/>
        </w:rPr>
        <w:t xml:space="preserve">change in </w:t>
      </w:r>
      <w:r>
        <w:rPr>
          <w:rFonts w:cstheme="minorHAnsi"/>
          <w:lang w:val="en-IE"/>
        </w:rPr>
        <w:t>government on 8 December 2024, d</w:t>
      </w:r>
      <w:r w:rsidR="003E29E1" w:rsidRPr="009854A9">
        <w:rPr>
          <w:rFonts w:cstheme="minorHAnsi"/>
          <w:lang w:val="en-IE"/>
        </w:rPr>
        <w:t>isplacement in and from Syria ha</w:t>
      </w:r>
      <w:r>
        <w:rPr>
          <w:rFonts w:cstheme="minorHAnsi"/>
          <w:lang w:val="en-IE"/>
        </w:rPr>
        <w:t>d</w:t>
      </w:r>
      <w:r w:rsidR="003E29E1" w:rsidRPr="009854A9">
        <w:rPr>
          <w:rFonts w:cstheme="minorHAnsi"/>
          <w:lang w:val="en-IE"/>
        </w:rPr>
        <w:t xml:space="preserve"> become protracted, with the estimated number of internally displaced persons, and refugees in Jordan</w:t>
      </w:r>
      <w:r w:rsidR="00D74A43">
        <w:rPr>
          <w:rFonts w:cstheme="minorHAnsi"/>
          <w:lang w:val="en-IE"/>
        </w:rPr>
        <w:t xml:space="preserve">, </w:t>
      </w:r>
      <w:r w:rsidR="003E29E1" w:rsidRPr="009854A9">
        <w:rPr>
          <w:rFonts w:cstheme="minorHAnsi"/>
          <w:lang w:val="en-IE"/>
        </w:rPr>
        <w:t>Lebanon</w:t>
      </w:r>
      <w:r w:rsidR="00D74A43">
        <w:rPr>
          <w:rFonts w:cstheme="minorHAnsi"/>
          <w:lang w:val="en-IE"/>
        </w:rPr>
        <w:t xml:space="preserve"> and Türkiye</w:t>
      </w:r>
      <w:r w:rsidR="003E29E1" w:rsidRPr="009854A9">
        <w:rPr>
          <w:rFonts w:cstheme="minorHAnsi"/>
          <w:lang w:val="en-IE"/>
        </w:rPr>
        <w:t>, relatively unchanged for several years.</w:t>
      </w:r>
      <w:r w:rsidR="00760543">
        <w:rPr>
          <w:rFonts w:cstheme="minorHAnsi"/>
          <w:lang w:val="en-IE"/>
        </w:rPr>
        <w:t xml:space="preserve"> In the new context</w:t>
      </w:r>
      <w:r w:rsidR="00205127">
        <w:rPr>
          <w:rFonts w:cstheme="minorHAnsi"/>
          <w:lang w:val="en-IE"/>
        </w:rPr>
        <w:t xml:space="preserve">, </w:t>
      </w:r>
      <w:r>
        <w:rPr>
          <w:rFonts w:cstheme="minorHAnsi"/>
          <w:lang w:val="en-IE"/>
        </w:rPr>
        <w:t xml:space="preserve">prospects for durable solutions </w:t>
      </w:r>
      <w:r w:rsidR="00205127">
        <w:rPr>
          <w:rFonts w:cstheme="minorHAnsi"/>
          <w:lang w:val="en-IE"/>
        </w:rPr>
        <w:t>for displaced Syrians have changed</w:t>
      </w:r>
      <w:r w:rsidR="00D74A43">
        <w:rPr>
          <w:rFonts w:cstheme="minorHAnsi"/>
          <w:lang w:val="en-IE"/>
        </w:rPr>
        <w:t>. U</w:t>
      </w:r>
      <w:r w:rsidR="00205127">
        <w:rPr>
          <w:rFonts w:cstheme="minorHAnsi"/>
          <w:lang w:val="en-IE"/>
        </w:rPr>
        <w:t>nderstandably</w:t>
      </w:r>
      <w:r w:rsidR="00D74A43">
        <w:rPr>
          <w:rFonts w:cstheme="minorHAnsi"/>
          <w:lang w:val="en-IE"/>
        </w:rPr>
        <w:t>, tens of thousands of refugees have used this opportunity to visit Syria. These movements do not necessarily constitute returns, many have interrupted their exile</w:t>
      </w:r>
      <w:r w:rsidR="00205127">
        <w:rPr>
          <w:rFonts w:cstheme="minorHAnsi"/>
          <w:lang w:val="en-IE"/>
        </w:rPr>
        <w:t xml:space="preserve"> to </w:t>
      </w:r>
      <w:r w:rsidR="0008487B">
        <w:rPr>
          <w:rFonts w:cstheme="minorHAnsi"/>
          <w:lang w:val="en-IE"/>
        </w:rPr>
        <w:t xml:space="preserve">try and find missing loved ones, visit relatives and property, </w:t>
      </w:r>
      <w:r w:rsidR="0008487B" w:rsidRPr="0008487B">
        <w:rPr>
          <w:rFonts w:cstheme="minorHAnsi"/>
        </w:rPr>
        <w:t xml:space="preserve">and gather information to inform their decisions about their future. </w:t>
      </w:r>
    </w:p>
    <w:p w14:paraId="4948BFFD" w14:textId="49073B81" w:rsidR="00D74A43" w:rsidRDefault="00D74A43" w:rsidP="000D41AA">
      <w:pPr>
        <w:spacing w:after="0"/>
        <w:rPr>
          <w:lang w:val="en-US" w:bidi="ar-JO"/>
        </w:rPr>
      </w:pPr>
      <w:r>
        <w:rPr>
          <w:rFonts w:cstheme="minorHAnsi"/>
        </w:rPr>
        <w:t xml:space="preserve">Real progress for </w:t>
      </w:r>
      <w:r w:rsidRPr="009854A9">
        <w:rPr>
          <w:rFonts w:cstheme="minorHAnsi"/>
          <w:lang w:val="en-IE"/>
        </w:rPr>
        <w:t xml:space="preserve">displaced populations in and from Syria </w:t>
      </w:r>
      <w:r>
        <w:rPr>
          <w:rFonts w:cstheme="minorHAnsi"/>
          <w:lang w:val="en-IE"/>
        </w:rPr>
        <w:t>still depends</w:t>
      </w:r>
      <w:r w:rsidRPr="009854A9">
        <w:rPr>
          <w:rFonts w:cstheme="minorHAnsi"/>
          <w:lang w:val="en-IE"/>
        </w:rPr>
        <w:t xml:space="preserve"> on a political solution,</w:t>
      </w:r>
      <w:r w:rsidRPr="00D74A43">
        <w:rPr>
          <w:lang w:val="en-US" w:bidi="ar-JO"/>
        </w:rPr>
        <w:t xml:space="preserve"> </w:t>
      </w:r>
      <w:r>
        <w:rPr>
          <w:lang w:val="en-US" w:bidi="ar-JO"/>
        </w:rPr>
        <w:t xml:space="preserve">and the coming months’ evolution of the changes in governance will be </w:t>
      </w:r>
      <w:r w:rsidR="00524093">
        <w:rPr>
          <w:lang w:val="en-US" w:bidi="ar-JO"/>
        </w:rPr>
        <w:t>critical</w:t>
      </w:r>
      <w:r>
        <w:rPr>
          <w:lang w:val="en-US" w:bidi="ar-JO"/>
        </w:rPr>
        <w:t xml:space="preserve"> to set the stage for a comprehensive peace and reconciliation process.</w:t>
      </w:r>
      <w:r w:rsidR="00FF3E8E">
        <w:rPr>
          <w:lang w:val="en-US" w:bidi="ar-JO"/>
        </w:rPr>
        <w:t xml:space="preserve"> </w:t>
      </w:r>
      <w:r w:rsidR="00FF3E8E">
        <w:rPr>
          <w:rFonts w:cstheme="minorHAnsi"/>
          <w:lang w:val="en-IE"/>
        </w:rPr>
        <w:t xml:space="preserve">In this, </w:t>
      </w:r>
      <w:r>
        <w:rPr>
          <w:rFonts w:cstheme="minorHAnsi"/>
          <w:lang w:val="en-IE"/>
        </w:rPr>
        <w:t xml:space="preserve">it is vital that </w:t>
      </w:r>
      <w:r w:rsidR="00FF3E8E">
        <w:rPr>
          <w:rFonts w:cstheme="minorHAnsi"/>
          <w:lang w:val="en-IE"/>
        </w:rPr>
        <w:t xml:space="preserve">aid </w:t>
      </w:r>
      <w:r>
        <w:rPr>
          <w:rFonts w:cstheme="minorHAnsi"/>
          <w:lang w:val="en-IE"/>
        </w:rPr>
        <w:t xml:space="preserve">response actors </w:t>
      </w:r>
      <w:r w:rsidR="00FF3E8E">
        <w:rPr>
          <w:rFonts w:cstheme="minorHAnsi"/>
          <w:lang w:val="en-IE"/>
        </w:rPr>
        <w:t xml:space="preserve">understand their important role in maintaining a degree of stability, and that they </w:t>
      </w:r>
      <w:r>
        <w:rPr>
          <w:rFonts w:cstheme="minorHAnsi"/>
          <w:lang w:val="en-IE"/>
        </w:rPr>
        <w:t xml:space="preserve">base their interventions on clear strategic priorities and set realistic timelines for their work. </w:t>
      </w:r>
    </w:p>
    <w:p w14:paraId="24A4B1E9" w14:textId="1366AD7A" w:rsidR="00D60E53" w:rsidRPr="009854A9" w:rsidRDefault="00D60E53" w:rsidP="000D41AA">
      <w:pPr>
        <w:spacing w:after="0"/>
        <w:rPr>
          <w:rFonts w:cstheme="minorHAnsi"/>
          <w:lang w:val="en-IE"/>
        </w:rPr>
      </w:pPr>
      <w:r w:rsidRPr="009854A9">
        <w:rPr>
          <w:rFonts w:cstheme="minorHAnsi"/>
          <w:lang w:val="en-IE"/>
        </w:rPr>
        <w:t>ME DSP is commissioning this consultancy to</w:t>
      </w:r>
      <w:r w:rsidR="004262DC">
        <w:rPr>
          <w:rFonts w:cstheme="minorHAnsi"/>
          <w:lang w:val="en-IE"/>
        </w:rPr>
        <w:t xml:space="preserve"> find a partner to work on </w:t>
      </w:r>
      <w:r w:rsidR="009C2AFC">
        <w:rPr>
          <w:rFonts w:cstheme="minorHAnsi"/>
          <w:lang w:val="en-IE"/>
        </w:rPr>
        <w:t xml:space="preserve">research and analysis to </w:t>
      </w:r>
      <w:r w:rsidR="004262DC">
        <w:rPr>
          <w:rFonts w:cstheme="minorHAnsi"/>
          <w:lang w:val="en-IE"/>
        </w:rPr>
        <w:t>mak</w:t>
      </w:r>
      <w:r w:rsidR="009C2AFC">
        <w:rPr>
          <w:rFonts w:cstheme="minorHAnsi"/>
          <w:lang w:val="en-IE"/>
        </w:rPr>
        <w:t>e</w:t>
      </w:r>
      <w:r w:rsidR="004262DC">
        <w:rPr>
          <w:rFonts w:cstheme="minorHAnsi"/>
          <w:lang w:val="en-IE"/>
        </w:rPr>
        <w:t xml:space="preserve"> recommendations to inform those strategic priorities and timelines</w:t>
      </w:r>
      <w:r w:rsidR="009C2AFC">
        <w:rPr>
          <w:rFonts w:cstheme="minorHAnsi"/>
          <w:lang w:val="en-IE"/>
        </w:rPr>
        <w:t>.</w:t>
      </w:r>
    </w:p>
    <w:p w14:paraId="492C8A7D" w14:textId="77777777" w:rsidR="003E29E1" w:rsidRPr="009854A9" w:rsidRDefault="003E29E1" w:rsidP="009522CC">
      <w:pPr>
        <w:autoSpaceDE w:val="0"/>
        <w:autoSpaceDN w:val="0"/>
        <w:adjustRightInd w:val="0"/>
        <w:spacing w:after="0" w:line="240" w:lineRule="auto"/>
        <w:ind w:left="-86"/>
        <w:rPr>
          <w:rFonts w:cstheme="minorHAnsi"/>
          <w:lang w:val="en-IE"/>
        </w:rPr>
      </w:pPr>
    </w:p>
    <w:p w14:paraId="0E0CEF7A" w14:textId="29632B3A" w:rsidR="00EB4891" w:rsidRPr="009854A9" w:rsidRDefault="008E685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Objecti</w:t>
      </w:r>
      <w:r w:rsidR="00162A91" w:rsidRPr="009854A9">
        <w:rPr>
          <w:rFonts w:asciiTheme="minorHAnsi" w:hAnsiTheme="minorHAnsi" w:cstheme="minorHAnsi"/>
          <w:b w:val="0"/>
          <w:bCs w:val="0"/>
          <w:color w:val="C00000"/>
          <w:sz w:val="36"/>
          <w:szCs w:val="36"/>
          <w:lang w:val="en-IE"/>
        </w:rPr>
        <w:t>ve of the consultancy</w:t>
      </w:r>
    </w:p>
    <w:p w14:paraId="27DBD5BC" w14:textId="38F81EFB" w:rsidR="00C67EC9" w:rsidRPr="009854A9" w:rsidRDefault="00A60FFD" w:rsidP="005542AD">
      <w:pPr>
        <w:spacing w:after="0" w:line="240" w:lineRule="auto"/>
        <w:ind w:left="-86"/>
        <w:rPr>
          <w:rFonts w:cstheme="minorHAnsi"/>
          <w:lang w:val="en-IE"/>
        </w:rPr>
      </w:pPr>
      <w:r w:rsidRPr="009854A9">
        <w:rPr>
          <w:rFonts w:cstheme="minorHAnsi"/>
          <w:lang w:val="en-IE"/>
        </w:rPr>
        <w:t xml:space="preserve">The objective of this consultancy is to </w:t>
      </w:r>
      <w:r w:rsidR="008374D9" w:rsidRPr="009854A9">
        <w:rPr>
          <w:rFonts w:cstheme="minorHAnsi"/>
          <w:lang w:val="en-IE"/>
        </w:rPr>
        <w:t xml:space="preserve">produce </w:t>
      </w:r>
      <w:r w:rsidR="00FF3E8E">
        <w:rPr>
          <w:rFonts w:cstheme="minorHAnsi"/>
          <w:lang w:val="en-IE"/>
        </w:rPr>
        <w:t>a series of policy briefs on key topics relevant to durable solutions for displaced Syrians</w:t>
      </w:r>
      <w:r w:rsidR="00E56008">
        <w:rPr>
          <w:rFonts w:cstheme="minorHAnsi"/>
          <w:lang w:val="en-IE"/>
        </w:rPr>
        <w:t>.</w:t>
      </w:r>
      <w:r w:rsidR="00FF3E8E">
        <w:rPr>
          <w:rFonts w:cstheme="minorHAnsi"/>
          <w:lang w:val="en-IE"/>
        </w:rPr>
        <w:t xml:space="preserve"> </w:t>
      </w:r>
      <w:r w:rsidR="00E56008">
        <w:rPr>
          <w:rFonts w:cstheme="minorHAnsi"/>
          <w:lang w:val="en-IE"/>
        </w:rPr>
        <w:t>The consultant will also organise</w:t>
      </w:r>
      <w:r w:rsidR="00827DB3">
        <w:rPr>
          <w:rFonts w:cstheme="minorHAnsi"/>
          <w:lang w:val="en-IE"/>
        </w:rPr>
        <w:t xml:space="preserve"> </w:t>
      </w:r>
      <w:r w:rsidR="00E56008">
        <w:rPr>
          <w:rFonts w:cstheme="minorHAnsi"/>
          <w:lang w:val="en-IE"/>
        </w:rPr>
        <w:t>roundtables to disseminate and discuss the findings of the policy briefs with power holders</w:t>
      </w:r>
      <w:r w:rsidR="000F7474">
        <w:rPr>
          <w:rFonts w:cstheme="minorHAnsi"/>
          <w:lang w:val="en-IE"/>
        </w:rPr>
        <w:t xml:space="preserve"> together with ME DSP</w:t>
      </w:r>
      <w:r w:rsidR="00E56008">
        <w:rPr>
          <w:rFonts w:cstheme="minorHAnsi"/>
          <w:lang w:val="en-IE"/>
        </w:rPr>
        <w:t>.</w:t>
      </w:r>
    </w:p>
    <w:p w14:paraId="1CD28D9D" w14:textId="77777777" w:rsidR="008374D9" w:rsidRPr="009854A9" w:rsidRDefault="008374D9" w:rsidP="00E56008">
      <w:pPr>
        <w:spacing w:after="0" w:line="240" w:lineRule="auto"/>
        <w:rPr>
          <w:rFonts w:cstheme="minorHAnsi"/>
          <w:lang w:val="en-IE"/>
        </w:rPr>
      </w:pPr>
    </w:p>
    <w:p w14:paraId="602238F3" w14:textId="122E1CC6" w:rsidR="00E56602"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Methodology</w:t>
      </w:r>
    </w:p>
    <w:p w14:paraId="19E4ECBA" w14:textId="292D9943" w:rsidR="008374D9" w:rsidRPr="009854A9" w:rsidRDefault="00692CCC" w:rsidP="00A86F60">
      <w:pPr>
        <w:autoSpaceDE w:val="0"/>
        <w:autoSpaceDN w:val="0"/>
        <w:adjustRightInd w:val="0"/>
        <w:spacing w:after="0" w:line="240" w:lineRule="auto"/>
        <w:ind w:left="-86"/>
        <w:rPr>
          <w:rFonts w:cstheme="minorHAnsi"/>
          <w:color w:val="000000" w:themeColor="text1"/>
          <w:shd w:val="clear" w:color="auto" w:fill="FFFFFF"/>
          <w:lang w:val="en-IE"/>
        </w:rPr>
      </w:pPr>
      <w:r w:rsidRPr="009854A9">
        <w:rPr>
          <w:rFonts w:cstheme="minorHAnsi"/>
          <w:color w:val="000000" w:themeColor="text1"/>
          <w:shd w:val="clear" w:color="auto" w:fill="FFFFFF"/>
          <w:lang w:val="en-IE"/>
        </w:rPr>
        <w:t xml:space="preserve">The </w:t>
      </w:r>
      <w:r w:rsidR="00E56008">
        <w:rPr>
          <w:rFonts w:cstheme="minorHAnsi"/>
          <w:color w:val="000000" w:themeColor="text1"/>
          <w:shd w:val="clear" w:color="auto" w:fill="FFFFFF"/>
          <w:lang w:val="en-IE"/>
        </w:rPr>
        <w:t>c</w:t>
      </w:r>
      <w:r w:rsidRPr="009854A9">
        <w:rPr>
          <w:rFonts w:cstheme="minorHAnsi"/>
          <w:color w:val="000000" w:themeColor="text1"/>
          <w:shd w:val="clear" w:color="auto" w:fill="FFFFFF"/>
          <w:lang w:val="en-IE"/>
        </w:rPr>
        <w:t>onsultan</w:t>
      </w:r>
      <w:r w:rsidR="00E56008">
        <w:rPr>
          <w:rFonts w:cstheme="minorHAnsi"/>
          <w:color w:val="000000" w:themeColor="text1"/>
          <w:shd w:val="clear" w:color="auto" w:fill="FFFFFF"/>
          <w:lang w:val="en-IE"/>
        </w:rPr>
        <w:t>t will present a series of potential topics for the policy briefs to</w:t>
      </w:r>
      <w:r w:rsidR="00E7595C" w:rsidRPr="009854A9">
        <w:rPr>
          <w:rFonts w:cstheme="minorHAnsi"/>
          <w:color w:val="000000" w:themeColor="text1"/>
          <w:shd w:val="clear" w:color="auto" w:fill="FFFFFF"/>
          <w:lang w:val="en-IE"/>
        </w:rPr>
        <w:t xml:space="preserve"> </w:t>
      </w:r>
      <w:r w:rsidR="00E56008">
        <w:rPr>
          <w:rFonts w:cstheme="minorHAnsi"/>
          <w:color w:val="000000" w:themeColor="text1"/>
          <w:shd w:val="clear" w:color="auto" w:fill="FFFFFF"/>
          <w:lang w:val="en-IE"/>
        </w:rPr>
        <w:t xml:space="preserve">ME DSP </w:t>
      </w:r>
      <w:r w:rsidR="00F9347E" w:rsidRPr="009854A9">
        <w:rPr>
          <w:rFonts w:cstheme="minorHAnsi"/>
          <w:color w:val="000000" w:themeColor="text1"/>
          <w:shd w:val="clear" w:color="auto" w:fill="FFFFFF"/>
          <w:lang w:val="en-IE"/>
        </w:rPr>
        <w:t>during</w:t>
      </w:r>
      <w:r w:rsidR="00DC773C" w:rsidRPr="009854A9">
        <w:rPr>
          <w:rFonts w:cstheme="minorHAnsi"/>
          <w:color w:val="000000" w:themeColor="text1"/>
          <w:shd w:val="clear" w:color="auto" w:fill="FFFFFF"/>
          <w:lang w:val="en-IE"/>
        </w:rPr>
        <w:t xml:space="preserve"> </w:t>
      </w:r>
      <w:r w:rsidR="00103C25" w:rsidRPr="009854A9">
        <w:rPr>
          <w:rFonts w:cstheme="minorHAnsi"/>
          <w:color w:val="000000" w:themeColor="text1"/>
          <w:shd w:val="clear" w:color="auto" w:fill="FFFFFF"/>
          <w:lang w:val="en-IE"/>
        </w:rPr>
        <w:t>an</w:t>
      </w:r>
      <w:r w:rsidR="00F9347E" w:rsidRPr="009854A9">
        <w:rPr>
          <w:rFonts w:cstheme="minorHAnsi"/>
          <w:color w:val="000000" w:themeColor="text1"/>
          <w:shd w:val="clear" w:color="auto" w:fill="FFFFFF"/>
          <w:lang w:val="en-IE"/>
        </w:rPr>
        <w:t xml:space="preserve"> </w:t>
      </w:r>
      <w:r w:rsidR="008374D9" w:rsidRPr="009854A9">
        <w:rPr>
          <w:rFonts w:cstheme="minorHAnsi"/>
          <w:color w:val="000000" w:themeColor="text1"/>
          <w:shd w:val="clear" w:color="auto" w:fill="FFFFFF"/>
          <w:lang w:val="en-IE"/>
        </w:rPr>
        <w:t>inception workshop</w:t>
      </w:r>
      <w:r w:rsidR="00E56008">
        <w:rPr>
          <w:rFonts w:cstheme="minorHAnsi"/>
          <w:color w:val="000000" w:themeColor="text1"/>
          <w:shd w:val="clear" w:color="auto" w:fill="FFFFFF"/>
          <w:lang w:val="en-IE"/>
        </w:rPr>
        <w:t xml:space="preserve"> to which </w:t>
      </w:r>
      <w:r w:rsidR="001B11C7" w:rsidRPr="001B11C7">
        <w:rPr>
          <w:rFonts w:cstheme="minorHAnsi"/>
          <w:i/>
          <w:iCs/>
          <w:color w:val="000000" w:themeColor="text1"/>
          <w:shd w:val="clear" w:color="auto" w:fill="FFFFFF"/>
          <w:lang w:val="en-IE"/>
        </w:rPr>
        <w:t>i.a.</w:t>
      </w:r>
      <w:r w:rsidR="001B11C7">
        <w:rPr>
          <w:rFonts w:cstheme="minorHAnsi"/>
          <w:color w:val="000000" w:themeColor="text1"/>
          <w:shd w:val="clear" w:color="auto" w:fill="FFFFFF"/>
          <w:lang w:val="en-IE"/>
        </w:rPr>
        <w:t xml:space="preserve"> </w:t>
      </w:r>
      <w:r w:rsidR="00E56008">
        <w:rPr>
          <w:rFonts w:cstheme="minorHAnsi"/>
          <w:color w:val="000000" w:themeColor="text1"/>
          <w:shd w:val="clear" w:color="auto" w:fill="FFFFFF"/>
          <w:lang w:val="en-IE"/>
        </w:rPr>
        <w:t xml:space="preserve">ME DSP Steering Committee members </w:t>
      </w:r>
      <w:r w:rsidR="001B11C7">
        <w:rPr>
          <w:rFonts w:cstheme="minorHAnsi"/>
          <w:color w:val="000000" w:themeColor="text1"/>
          <w:shd w:val="clear" w:color="auto" w:fill="FFFFFF"/>
          <w:lang w:val="en-IE"/>
        </w:rPr>
        <w:t>will be</w:t>
      </w:r>
      <w:r w:rsidR="00E56008">
        <w:rPr>
          <w:rFonts w:cstheme="minorHAnsi"/>
          <w:color w:val="000000" w:themeColor="text1"/>
          <w:shd w:val="clear" w:color="auto" w:fill="FFFFFF"/>
          <w:lang w:val="en-IE"/>
        </w:rPr>
        <w:t xml:space="preserve"> invited</w:t>
      </w:r>
      <w:r w:rsidR="00DC773C" w:rsidRPr="009854A9">
        <w:rPr>
          <w:rFonts w:cstheme="minorHAnsi"/>
          <w:color w:val="000000" w:themeColor="text1"/>
          <w:shd w:val="clear" w:color="auto" w:fill="FFFFFF"/>
          <w:lang w:val="en-IE"/>
        </w:rPr>
        <w:t xml:space="preserve">. The </w:t>
      </w:r>
      <w:r w:rsidR="00E56008">
        <w:rPr>
          <w:rFonts w:cstheme="minorHAnsi"/>
          <w:color w:val="000000" w:themeColor="text1"/>
          <w:shd w:val="clear" w:color="auto" w:fill="FFFFFF"/>
          <w:lang w:val="en-IE"/>
        </w:rPr>
        <w:t>c</w:t>
      </w:r>
      <w:r w:rsidR="00DC773C" w:rsidRPr="009854A9">
        <w:rPr>
          <w:rFonts w:cstheme="minorHAnsi"/>
          <w:color w:val="000000" w:themeColor="text1"/>
          <w:shd w:val="clear" w:color="auto" w:fill="FFFFFF"/>
          <w:lang w:val="en-IE"/>
        </w:rPr>
        <w:t xml:space="preserve">onsultant will </w:t>
      </w:r>
      <w:r w:rsidR="00F9347E" w:rsidRPr="009854A9">
        <w:rPr>
          <w:rFonts w:cstheme="minorHAnsi"/>
          <w:color w:val="000000" w:themeColor="text1"/>
          <w:shd w:val="clear" w:color="auto" w:fill="FFFFFF"/>
          <w:lang w:val="en-IE"/>
        </w:rPr>
        <w:t>use</w:t>
      </w:r>
      <w:r w:rsidR="00DC773C" w:rsidRPr="009854A9">
        <w:rPr>
          <w:rFonts w:cstheme="minorHAnsi"/>
          <w:color w:val="000000" w:themeColor="text1"/>
          <w:shd w:val="clear" w:color="auto" w:fill="FFFFFF"/>
          <w:lang w:val="en-IE"/>
        </w:rPr>
        <w:t xml:space="preserve"> the conclusions of the inception workshop to </w:t>
      </w:r>
      <w:r w:rsidR="005F1E92">
        <w:rPr>
          <w:rFonts w:cstheme="minorHAnsi"/>
          <w:color w:val="000000" w:themeColor="text1"/>
          <w:shd w:val="clear" w:color="auto" w:fill="FFFFFF"/>
          <w:lang w:val="en-IE"/>
        </w:rPr>
        <w:t>make</w:t>
      </w:r>
      <w:r w:rsidR="00DC773C" w:rsidRPr="009854A9">
        <w:rPr>
          <w:rFonts w:cstheme="minorHAnsi"/>
          <w:color w:val="000000" w:themeColor="text1"/>
          <w:shd w:val="clear" w:color="auto" w:fill="FFFFFF"/>
          <w:lang w:val="en-IE"/>
        </w:rPr>
        <w:t xml:space="preserve"> the plan </w:t>
      </w:r>
      <w:r w:rsidR="00E56008">
        <w:rPr>
          <w:rFonts w:cstheme="minorHAnsi"/>
          <w:color w:val="000000" w:themeColor="text1"/>
          <w:shd w:val="clear" w:color="auto" w:fill="FFFFFF"/>
          <w:lang w:val="en-IE"/>
        </w:rPr>
        <w:t>for drafting the policy briefs</w:t>
      </w:r>
      <w:r w:rsidR="00DC773C" w:rsidRPr="009854A9">
        <w:rPr>
          <w:rFonts w:cstheme="minorHAnsi"/>
          <w:color w:val="000000" w:themeColor="text1"/>
          <w:shd w:val="clear" w:color="auto" w:fill="FFFFFF"/>
          <w:lang w:val="en-IE"/>
        </w:rPr>
        <w:t xml:space="preserve">. </w:t>
      </w:r>
      <w:r w:rsidR="00E56008">
        <w:rPr>
          <w:rFonts w:cstheme="minorHAnsi"/>
          <w:color w:val="000000" w:themeColor="text1"/>
          <w:shd w:val="clear" w:color="auto" w:fill="FFFFFF"/>
          <w:lang w:val="en-IE"/>
        </w:rPr>
        <w:t xml:space="preserve">The consultant and ME DSP will jointly decide when and how to organise the roundtables. </w:t>
      </w:r>
    </w:p>
    <w:p w14:paraId="1AF4A974" w14:textId="77777777" w:rsidR="004226EE" w:rsidRDefault="004226EE" w:rsidP="00EB0CBC">
      <w:pPr>
        <w:spacing w:after="0"/>
        <w:ind w:left="-86"/>
        <w:rPr>
          <w:rFonts w:cstheme="minorHAnsi"/>
          <w:lang w:val="en-IE"/>
        </w:rPr>
      </w:pPr>
    </w:p>
    <w:p w14:paraId="10B1531B" w14:textId="791B6FD6" w:rsidR="00CA7AA2" w:rsidRPr="009854A9" w:rsidRDefault="00CA7AA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 xml:space="preserve">Deliverables </w:t>
      </w:r>
    </w:p>
    <w:p w14:paraId="70E8A5B0" w14:textId="62F9CA37" w:rsidR="009B4277" w:rsidRPr="009854A9" w:rsidRDefault="00003D94" w:rsidP="009B4277">
      <w:pPr>
        <w:spacing w:before="120" w:after="120"/>
        <w:ind w:left="-90"/>
        <w:jc w:val="both"/>
        <w:rPr>
          <w:rFonts w:cstheme="minorHAnsi"/>
          <w:lang w:val="en-IE"/>
        </w:rPr>
      </w:pPr>
      <w:r w:rsidRPr="009854A9">
        <w:rPr>
          <w:rFonts w:cstheme="minorHAnsi"/>
          <w:lang w:val="en-IE"/>
        </w:rPr>
        <w:t xml:space="preserve">The duties and responsibilities of the </w:t>
      </w:r>
      <w:r w:rsidR="001B11C7">
        <w:rPr>
          <w:rFonts w:cstheme="minorHAnsi"/>
          <w:lang w:val="en-IE"/>
        </w:rPr>
        <w:t>c</w:t>
      </w:r>
      <w:r w:rsidRPr="009854A9">
        <w:rPr>
          <w:rFonts w:cstheme="minorHAnsi"/>
          <w:lang w:val="en-IE"/>
        </w:rPr>
        <w:t>onsultant are</w:t>
      </w:r>
      <w:r w:rsidR="001B11C7">
        <w:rPr>
          <w:rFonts w:cstheme="minorHAnsi"/>
          <w:lang w:val="en-IE"/>
        </w:rPr>
        <w:t xml:space="preserve"> to</w:t>
      </w:r>
      <w:r w:rsidR="009B4277" w:rsidRPr="009854A9">
        <w:rPr>
          <w:rFonts w:cstheme="minorHAnsi"/>
          <w:lang w:val="en-IE"/>
        </w:rPr>
        <w:t>:</w:t>
      </w:r>
    </w:p>
    <w:p w14:paraId="7C1A45B3" w14:textId="055CB58A" w:rsidR="009B4277" w:rsidRPr="009854A9" w:rsidRDefault="009B4277" w:rsidP="0035096E">
      <w:pPr>
        <w:spacing w:after="0"/>
        <w:ind w:left="-90"/>
        <w:jc w:val="both"/>
        <w:rPr>
          <w:rFonts w:cstheme="minorHAnsi"/>
          <w:lang w:val="en-IE"/>
        </w:rPr>
      </w:pPr>
      <w:r w:rsidRPr="009854A9">
        <w:rPr>
          <w:rFonts w:cstheme="minorHAnsi"/>
          <w:lang w:val="en-IE"/>
        </w:rPr>
        <w:t>-</w:t>
      </w:r>
      <w:r w:rsidR="001B11C7">
        <w:rPr>
          <w:rFonts w:cstheme="minorHAnsi"/>
          <w:lang w:val="en-IE"/>
        </w:rPr>
        <w:t>prepare an inception workshop</w:t>
      </w:r>
      <w:r w:rsidR="007A05F4">
        <w:rPr>
          <w:rFonts w:cstheme="minorHAnsi"/>
          <w:lang w:val="en-IE"/>
        </w:rPr>
        <w:t xml:space="preserve"> (online)</w:t>
      </w:r>
      <w:r w:rsidR="001B11C7">
        <w:rPr>
          <w:rFonts w:cstheme="minorHAnsi"/>
          <w:lang w:val="en-IE"/>
        </w:rPr>
        <w:t xml:space="preserve"> to propose a series of topics for the policy briefs</w:t>
      </w:r>
      <w:r w:rsidR="005E284F" w:rsidRPr="009854A9">
        <w:rPr>
          <w:rFonts w:cstheme="minorHAnsi"/>
          <w:lang w:val="en-IE"/>
        </w:rPr>
        <w:t>;</w:t>
      </w:r>
    </w:p>
    <w:p w14:paraId="4E40E7AF" w14:textId="10404F61" w:rsidR="009B4277" w:rsidRDefault="009B4277" w:rsidP="00ED30E4">
      <w:pPr>
        <w:spacing w:after="0"/>
        <w:ind w:left="-90"/>
        <w:jc w:val="both"/>
        <w:rPr>
          <w:rFonts w:cstheme="minorHAnsi"/>
          <w:lang w:val="en-IE"/>
        </w:rPr>
      </w:pPr>
      <w:r w:rsidRPr="009854A9">
        <w:rPr>
          <w:rFonts w:cstheme="minorHAnsi"/>
          <w:lang w:val="en-IE"/>
        </w:rPr>
        <w:t xml:space="preserve">-make a plan </w:t>
      </w:r>
      <w:r w:rsidR="001B11C7">
        <w:rPr>
          <w:rFonts w:cstheme="minorHAnsi"/>
          <w:lang w:val="en-IE"/>
        </w:rPr>
        <w:t>and timeline for drafting the policy briefs</w:t>
      </w:r>
      <w:r w:rsidR="000F7474">
        <w:rPr>
          <w:rFonts w:cstheme="minorHAnsi"/>
          <w:lang w:val="en-IE"/>
        </w:rPr>
        <w:t xml:space="preserve"> based on the discussions during the inception workshop</w:t>
      </w:r>
      <w:r w:rsidR="005E284F" w:rsidRPr="009854A9">
        <w:rPr>
          <w:rFonts w:cstheme="minorHAnsi"/>
          <w:lang w:val="en-IE"/>
        </w:rPr>
        <w:t>;</w:t>
      </w:r>
    </w:p>
    <w:p w14:paraId="689DC263" w14:textId="1CCCFF5D" w:rsidR="001B11C7" w:rsidRPr="009854A9" w:rsidRDefault="001B11C7" w:rsidP="00ED30E4">
      <w:pPr>
        <w:spacing w:after="0"/>
        <w:ind w:left="-90"/>
        <w:jc w:val="both"/>
        <w:rPr>
          <w:rFonts w:cstheme="minorHAnsi"/>
          <w:lang w:val="en-IE"/>
        </w:rPr>
      </w:pPr>
      <w:r>
        <w:rPr>
          <w:rFonts w:cstheme="minorHAnsi"/>
          <w:lang w:val="en-IE"/>
        </w:rPr>
        <w:t>-conduct research and draft the policy briefs;</w:t>
      </w:r>
    </w:p>
    <w:p w14:paraId="04FBF279" w14:textId="5AC0A19C" w:rsidR="00715289" w:rsidRPr="009854A9" w:rsidRDefault="007A05F4" w:rsidP="001B11C7">
      <w:pPr>
        <w:spacing w:after="0"/>
        <w:ind w:left="-90"/>
        <w:jc w:val="both"/>
        <w:rPr>
          <w:rFonts w:cstheme="minorHAnsi"/>
          <w:lang w:val="en-IE"/>
        </w:rPr>
      </w:pPr>
      <w:r>
        <w:rPr>
          <w:rFonts w:cstheme="minorHAnsi"/>
          <w:lang w:val="en-IE"/>
        </w:rPr>
        <w:lastRenderedPageBreak/>
        <w:t>-</w:t>
      </w:r>
      <w:r w:rsidR="001B11C7">
        <w:rPr>
          <w:rFonts w:cstheme="minorHAnsi"/>
          <w:lang w:val="en-IE"/>
        </w:rPr>
        <w:t>organise a number of roundtables</w:t>
      </w:r>
      <w:r>
        <w:rPr>
          <w:rFonts w:cstheme="minorHAnsi"/>
          <w:lang w:val="en-IE"/>
        </w:rPr>
        <w:t xml:space="preserve"> </w:t>
      </w:r>
      <w:r w:rsidR="001B11C7">
        <w:rPr>
          <w:rFonts w:cstheme="minorHAnsi"/>
          <w:lang w:val="en-IE"/>
        </w:rPr>
        <w:t>to disseminate and discuss the findings and recommendations in the policy briefs.</w:t>
      </w:r>
    </w:p>
    <w:p w14:paraId="1BEFB824" w14:textId="08CA38CD" w:rsidR="00E56602" w:rsidRPr="009854A9" w:rsidRDefault="00203305" w:rsidP="00DF7EE4">
      <w:pPr>
        <w:spacing w:before="120" w:after="120"/>
        <w:ind w:left="-90"/>
        <w:jc w:val="both"/>
        <w:rPr>
          <w:rFonts w:cstheme="minorHAnsi"/>
          <w:lang w:val="en-IE"/>
        </w:rPr>
      </w:pPr>
      <w:r w:rsidRPr="009854A9">
        <w:rPr>
          <w:rFonts w:cstheme="minorHAnsi"/>
          <w:lang w:val="en-IE"/>
        </w:rPr>
        <w:t xml:space="preserve">The </w:t>
      </w:r>
      <w:r w:rsidR="001B11C7">
        <w:rPr>
          <w:rFonts w:cstheme="minorHAnsi"/>
          <w:lang w:val="en-IE"/>
        </w:rPr>
        <w:t>co</w:t>
      </w:r>
      <w:r w:rsidRPr="009854A9">
        <w:rPr>
          <w:rFonts w:cstheme="minorHAnsi"/>
          <w:lang w:val="en-IE"/>
        </w:rPr>
        <w:t xml:space="preserve">nsultant will </w:t>
      </w:r>
      <w:r w:rsidR="005F1E92">
        <w:rPr>
          <w:rFonts w:cstheme="minorHAnsi"/>
          <w:lang w:val="en-IE"/>
        </w:rPr>
        <w:t>be responsible for the</w:t>
      </w:r>
      <w:r w:rsidRPr="009854A9">
        <w:rPr>
          <w:rFonts w:cstheme="minorHAnsi"/>
          <w:lang w:val="en-IE"/>
        </w:rPr>
        <w:t xml:space="preserve"> following </w:t>
      </w:r>
      <w:r w:rsidR="003B7239" w:rsidRPr="009854A9">
        <w:rPr>
          <w:rFonts w:cstheme="minorHAnsi"/>
          <w:lang w:val="en-IE"/>
        </w:rPr>
        <w:t>deliverables</w:t>
      </w:r>
      <w:r w:rsidRPr="009854A9">
        <w:rPr>
          <w:rFonts w:cstheme="minorHAnsi"/>
          <w:lang w:val="en-IE"/>
        </w:rPr>
        <w:t xml:space="preserve">: </w:t>
      </w:r>
    </w:p>
    <w:p w14:paraId="4D97F959" w14:textId="675AB0A0" w:rsidR="0035096E" w:rsidRDefault="001B11C7" w:rsidP="00B26378">
      <w:pPr>
        <w:pStyle w:val="ListParagraph"/>
        <w:numPr>
          <w:ilvl w:val="0"/>
          <w:numId w:val="13"/>
        </w:numPr>
        <w:spacing w:before="120" w:after="120"/>
        <w:jc w:val="both"/>
        <w:rPr>
          <w:rFonts w:cstheme="minorHAnsi"/>
          <w:lang w:val="en-IE"/>
        </w:rPr>
      </w:pPr>
      <w:r>
        <w:rPr>
          <w:rFonts w:cstheme="minorHAnsi"/>
          <w:lang w:val="en-IE"/>
        </w:rPr>
        <w:t>Inception workshop</w:t>
      </w:r>
      <w:r w:rsidR="00DA515B">
        <w:rPr>
          <w:rFonts w:cstheme="minorHAnsi"/>
          <w:lang w:val="en-IE"/>
        </w:rPr>
        <w:t>;</w:t>
      </w:r>
    </w:p>
    <w:p w14:paraId="1470A085" w14:textId="16C034D6" w:rsidR="00703415" w:rsidRPr="009854A9" w:rsidRDefault="001B11C7" w:rsidP="00B26378">
      <w:pPr>
        <w:pStyle w:val="ListParagraph"/>
        <w:numPr>
          <w:ilvl w:val="0"/>
          <w:numId w:val="13"/>
        </w:numPr>
        <w:spacing w:before="120" w:after="120"/>
        <w:jc w:val="both"/>
        <w:rPr>
          <w:rFonts w:cstheme="minorHAnsi"/>
          <w:lang w:val="en-IE"/>
        </w:rPr>
      </w:pPr>
      <w:r>
        <w:rPr>
          <w:rFonts w:cstheme="minorHAnsi"/>
          <w:lang w:val="en-IE"/>
        </w:rPr>
        <w:t>Plan and timeline for producing policy briefs</w:t>
      </w:r>
      <w:r w:rsidR="00DF7EE4" w:rsidRPr="009854A9">
        <w:rPr>
          <w:rFonts w:cstheme="minorHAnsi"/>
          <w:lang w:val="en-IE"/>
        </w:rPr>
        <w:t>;</w:t>
      </w:r>
    </w:p>
    <w:p w14:paraId="52491A0C" w14:textId="058CAF3F" w:rsidR="00A05267" w:rsidRPr="009854A9" w:rsidRDefault="00827DB3" w:rsidP="00B26378">
      <w:pPr>
        <w:pStyle w:val="ListParagraph"/>
        <w:numPr>
          <w:ilvl w:val="0"/>
          <w:numId w:val="13"/>
        </w:numPr>
        <w:spacing w:before="120" w:after="120"/>
        <w:jc w:val="both"/>
        <w:rPr>
          <w:rFonts w:cstheme="minorHAnsi"/>
          <w:lang w:val="en-IE"/>
        </w:rPr>
      </w:pPr>
      <w:r>
        <w:rPr>
          <w:rFonts w:cstheme="minorHAnsi"/>
          <w:lang w:val="en-IE"/>
        </w:rPr>
        <w:t>Drafting between 3</w:t>
      </w:r>
      <w:r w:rsidR="005F1E92">
        <w:rPr>
          <w:rFonts w:cstheme="minorHAnsi"/>
          <w:lang w:val="en-IE"/>
        </w:rPr>
        <w:t xml:space="preserve"> (three)</w:t>
      </w:r>
      <w:r>
        <w:rPr>
          <w:rFonts w:cstheme="minorHAnsi"/>
          <w:lang w:val="en-IE"/>
        </w:rPr>
        <w:t xml:space="preserve"> and </w:t>
      </w:r>
      <w:r w:rsidR="00524093">
        <w:rPr>
          <w:rFonts w:cstheme="minorHAnsi"/>
          <w:lang w:val="en-IE"/>
        </w:rPr>
        <w:t>5</w:t>
      </w:r>
      <w:r>
        <w:rPr>
          <w:rFonts w:cstheme="minorHAnsi"/>
          <w:lang w:val="en-IE"/>
        </w:rPr>
        <w:t xml:space="preserve"> </w:t>
      </w:r>
      <w:r w:rsidR="005F1E92">
        <w:rPr>
          <w:rFonts w:cstheme="minorHAnsi"/>
          <w:lang w:val="en-IE"/>
        </w:rPr>
        <w:t>(</w:t>
      </w:r>
      <w:r w:rsidR="00524093">
        <w:rPr>
          <w:rFonts w:cstheme="minorHAnsi"/>
          <w:lang w:val="en-IE"/>
        </w:rPr>
        <w:t>five</w:t>
      </w:r>
      <w:r w:rsidR="005F1E92">
        <w:rPr>
          <w:rFonts w:cstheme="minorHAnsi"/>
          <w:lang w:val="en-IE"/>
        </w:rPr>
        <w:t xml:space="preserve">) </w:t>
      </w:r>
      <w:r>
        <w:rPr>
          <w:rFonts w:cstheme="minorHAnsi"/>
          <w:lang w:val="en-IE"/>
        </w:rPr>
        <w:t>policy briefs</w:t>
      </w:r>
      <w:r w:rsidR="00A05267" w:rsidRPr="009854A9">
        <w:rPr>
          <w:rFonts w:cstheme="minorHAnsi"/>
          <w:lang w:val="en-IE"/>
        </w:rPr>
        <w:t>;</w:t>
      </w:r>
    </w:p>
    <w:p w14:paraId="056FF353" w14:textId="4C057C4F" w:rsidR="00A05267" w:rsidRPr="009854A9" w:rsidRDefault="005F1E92" w:rsidP="00B26378">
      <w:pPr>
        <w:pStyle w:val="ListParagraph"/>
        <w:numPr>
          <w:ilvl w:val="0"/>
          <w:numId w:val="13"/>
        </w:numPr>
        <w:spacing w:before="120" w:after="120"/>
        <w:jc w:val="both"/>
        <w:rPr>
          <w:rFonts w:cstheme="minorHAnsi"/>
          <w:lang w:val="en-IE"/>
        </w:rPr>
      </w:pPr>
      <w:r>
        <w:rPr>
          <w:rFonts w:cstheme="minorHAnsi"/>
          <w:lang w:val="en-IE"/>
        </w:rPr>
        <w:t>A minimum of 2 (two) roundtables.</w:t>
      </w:r>
    </w:p>
    <w:p w14:paraId="2C30A3E8" w14:textId="05B6FF71" w:rsidR="00203305" w:rsidRPr="009854A9" w:rsidRDefault="00203305" w:rsidP="000C17B2">
      <w:pPr>
        <w:shd w:val="clear" w:color="auto" w:fill="FFFFFF"/>
        <w:spacing w:before="240" w:after="0" w:line="360" w:lineRule="auto"/>
        <w:ind w:left="-90"/>
        <w:jc w:val="both"/>
        <w:textAlignment w:val="baseline"/>
        <w:rPr>
          <w:rFonts w:cstheme="minorHAnsi"/>
          <w:b/>
          <w:bCs/>
          <w:lang w:val="en-IE"/>
        </w:rPr>
      </w:pPr>
      <w:r w:rsidRPr="009854A9">
        <w:rPr>
          <w:rFonts w:eastAsiaTheme="majorEastAsia" w:cstheme="minorHAnsi"/>
          <w:bCs/>
          <w:lang w:val="en-IE"/>
        </w:rPr>
        <w:t xml:space="preserve">The </w:t>
      </w:r>
      <w:r w:rsidR="007A05F4">
        <w:rPr>
          <w:rFonts w:eastAsiaTheme="majorEastAsia" w:cstheme="minorHAnsi"/>
          <w:bCs/>
          <w:lang w:val="en-IE"/>
        </w:rPr>
        <w:t>c</w:t>
      </w:r>
      <w:r w:rsidRPr="009854A9">
        <w:rPr>
          <w:rFonts w:eastAsiaTheme="majorEastAsia" w:cstheme="minorHAnsi"/>
          <w:bCs/>
          <w:lang w:val="en-IE"/>
        </w:rPr>
        <w:t xml:space="preserve">onsultant </w:t>
      </w:r>
      <w:r w:rsidRPr="009854A9">
        <w:rPr>
          <w:rFonts w:cstheme="minorHAnsi"/>
          <w:lang w:val="en-IE"/>
        </w:rPr>
        <w:t xml:space="preserve">will </w:t>
      </w:r>
      <w:r w:rsidR="00B37320" w:rsidRPr="009854A9">
        <w:rPr>
          <w:rFonts w:cstheme="minorHAnsi"/>
          <w:lang w:val="en-IE"/>
        </w:rPr>
        <w:t>provide the documentation</w:t>
      </w:r>
      <w:r w:rsidR="00B37320" w:rsidRPr="009854A9">
        <w:rPr>
          <w:rFonts w:cstheme="minorHAnsi"/>
          <w:b/>
          <w:bCs/>
          <w:lang w:val="en-IE"/>
        </w:rPr>
        <w:t xml:space="preserve"> </w:t>
      </w:r>
      <w:r w:rsidR="0077261F" w:rsidRPr="009854A9">
        <w:rPr>
          <w:rFonts w:cstheme="minorHAnsi"/>
          <w:b/>
          <w:bCs/>
          <w:lang w:val="en-IE"/>
        </w:rPr>
        <w:t>by email/ PDF</w:t>
      </w:r>
      <w:r w:rsidR="000C17B2" w:rsidRPr="009854A9">
        <w:rPr>
          <w:rFonts w:cstheme="minorHAnsi"/>
          <w:b/>
          <w:bCs/>
          <w:lang w:val="en-IE"/>
        </w:rPr>
        <w:t>.</w:t>
      </w:r>
    </w:p>
    <w:p w14:paraId="53F70F69" w14:textId="77777777" w:rsidR="00DF7EE4" w:rsidRPr="009854A9" w:rsidRDefault="00DF7EE4" w:rsidP="00DF7EE4">
      <w:pPr>
        <w:shd w:val="clear" w:color="auto" w:fill="FFFFFF"/>
        <w:spacing w:after="0" w:line="240" w:lineRule="auto"/>
        <w:ind w:left="-90"/>
        <w:jc w:val="both"/>
        <w:textAlignment w:val="baseline"/>
        <w:rPr>
          <w:rFonts w:eastAsiaTheme="majorEastAsia" w:cstheme="minorHAnsi"/>
          <w:bCs/>
          <w:lang w:val="en-IE"/>
        </w:rPr>
      </w:pPr>
    </w:p>
    <w:p w14:paraId="51576352" w14:textId="17F7EC2D" w:rsidR="00CA7AA2" w:rsidRPr="009854A9" w:rsidRDefault="00CA7AA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Duration</w:t>
      </w:r>
      <w:r w:rsidR="009B2E8E" w:rsidRPr="009854A9">
        <w:rPr>
          <w:rFonts w:asciiTheme="minorHAnsi" w:hAnsiTheme="minorHAnsi" w:cstheme="minorHAnsi"/>
          <w:b w:val="0"/>
          <w:bCs w:val="0"/>
          <w:color w:val="C00000"/>
          <w:sz w:val="36"/>
          <w:szCs w:val="36"/>
          <w:lang w:val="en-IE"/>
        </w:rPr>
        <w:t>, timeline, and payment</w:t>
      </w:r>
    </w:p>
    <w:p w14:paraId="6EA145E8" w14:textId="06A76B22" w:rsidR="0084649D" w:rsidRPr="009854A9" w:rsidRDefault="0084649D" w:rsidP="0084649D">
      <w:pPr>
        <w:pStyle w:val="ListParagraph"/>
        <w:numPr>
          <w:ilvl w:val="0"/>
          <w:numId w:val="17"/>
        </w:numPr>
        <w:rPr>
          <w:rFonts w:cstheme="minorHAnsi"/>
          <w:lang w:val="en-IE"/>
        </w:rPr>
      </w:pPr>
      <w:r w:rsidRPr="009854A9">
        <w:rPr>
          <w:rFonts w:cstheme="minorHAnsi"/>
          <w:lang w:val="en-IE"/>
        </w:rPr>
        <w:t xml:space="preserve">The total expected duration to complete the assignment will be no more than </w:t>
      </w:r>
      <w:r w:rsidR="00524093">
        <w:rPr>
          <w:rFonts w:cstheme="minorHAnsi"/>
          <w:b/>
          <w:bCs/>
          <w:i/>
          <w:iCs/>
          <w:lang w:val="en-IE"/>
        </w:rPr>
        <w:t>6</w:t>
      </w:r>
      <w:r w:rsidR="003768F8" w:rsidRPr="009854A9">
        <w:rPr>
          <w:rFonts w:cstheme="minorHAnsi"/>
          <w:b/>
          <w:bCs/>
          <w:i/>
          <w:iCs/>
          <w:lang w:val="en-IE"/>
        </w:rPr>
        <w:t xml:space="preserve">0 </w:t>
      </w:r>
      <w:r w:rsidRPr="009854A9">
        <w:rPr>
          <w:rFonts w:cstheme="minorHAnsi"/>
          <w:b/>
          <w:bCs/>
          <w:i/>
          <w:iCs/>
          <w:lang w:val="en-IE"/>
        </w:rPr>
        <w:t>working days</w:t>
      </w:r>
      <w:r w:rsidR="004B297F" w:rsidRPr="009854A9">
        <w:rPr>
          <w:rFonts w:cstheme="minorHAnsi"/>
          <w:lang w:val="en-IE"/>
        </w:rPr>
        <w:t xml:space="preserve"> based on the following</w:t>
      </w:r>
      <w:r w:rsidR="00761A03" w:rsidRPr="009854A9">
        <w:rPr>
          <w:rFonts w:cstheme="minorHAnsi"/>
          <w:lang w:val="en-IE"/>
        </w:rPr>
        <w:t xml:space="preserve"> estimates</w:t>
      </w:r>
      <w:r w:rsidR="004B297F" w:rsidRPr="009854A9">
        <w:rPr>
          <w:rFonts w:cstheme="minorHAnsi"/>
          <w:lang w:val="en-IE"/>
        </w:rPr>
        <w:t>;</w:t>
      </w:r>
    </w:p>
    <w:tbl>
      <w:tblPr>
        <w:tblStyle w:val="TableGrid"/>
        <w:tblW w:w="0" w:type="auto"/>
        <w:tblLook w:val="04A0" w:firstRow="1" w:lastRow="0" w:firstColumn="1" w:lastColumn="0" w:noHBand="0" w:noVBand="1"/>
      </w:tblPr>
      <w:tblGrid>
        <w:gridCol w:w="4531"/>
        <w:gridCol w:w="4531"/>
      </w:tblGrid>
      <w:tr w:rsidR="005F1E92" w:rsidRPr="009854A9" w14:paraId="1FEC7FBF" w14:textId="77777777" w:rsidTr="00252EC7">
        <w:tc>
          <w:tcPr>
            <w:tcW w:w="4531" w:type="dxa"/>
          </w:tcPr>
          <w:p w14:paraId="3FB35B41" w14:textId="3A7C4C36" w:rsidR="005F1E92" w:rsidRPr="009854A9" w:rsidRDefault="005F1E92" w:rsidP="005F1E92">
            <w:pPr>
              <w:rPr>
                <w:rFonts w:cstheme="minorHAnsi"/>
                <w:lang w:val="en-IE"/>
              </w:rPr>
            </w:pPr>
            <w:r w:rsidRPr="009854A9">
              <w:rPr>
                <w:rFonts w:cstheme="minorHAnsi"/>
                <w:lang w:val="en-IE"/>
              </w:rPr>
              <w:t>Inception workshop</w:t>
            </w:r>
          </w:p>
        </w:tc>
        <w:tc>
          <w:tcPr>
            <w:tcW w:w="4531" w:type="dxa"/>
          </w:tcPr>
          <w:p w14:paraId="5EC0A7A6" w14:textId="6DF4D88C" w:rsidR="005F1E92" w:rsidRPr="009854A9" w:rsidRDefault="005F1E92" w:rsidP="005F1E92">
            <w:pPr>
              <w:rPr>
                <w:rFonts w:cstheme="minorHAnsi"/>
                <w:lang w:val="en-IE"/>
              </w:rPr>
            </w:pPr>
            <w:r w:rsidRPr="009854A9">
              <w:rPr>
                <w:rFonts w:cstheme="minorHAnsi"/>
                <w:lang w:val="en-IE"/>
              </w:rPr>
              <w:t>3 working days</w:t>
            </w:r>
          </w:p>
        </w:tc>
      </w:tr>
      <w:tr w:rsidR="00524093" w:rsidRPr="009854A9" w14:paraId="1F3AA08F" w14:textId="77777777" w:rsidTr="00252EC7">
        <w:tc>
          <w:tcPr>
            <w:tcW w:w="4531" w:type="dxa"/>
          </w:tcPr>
          <w:p w14:paraId="10393087" w14:textId="16F609CA" w:rsidR="00524093" w:rsidRDefault="00524093" w:rsidP="00761A03">
            <w:pPr>
              <w:rPr>
                <w:rFonts w:cstheme="minorHAnsi"/>
                <w:lang w:val="en-IE"/>
              </w:rPr>
            </w:pPr>
            <w:r>
              <w:rPr>
                <w:rFonts w:cstheme="minorHAnsi"/>
                <w:lang w:val="en-IE"/>
              </w:rPr>
              <w:t>Plan and timeline for drafting policy briefs</w:t>
            </w:r>
          </w:p>
        </w:tc>
        <w:tc>
          <w:tcPr>
            <w:tcW w:w="4531" w:type="dxa"/>
          </w:tcPr>
          <w:p w14:paraId="7D0761AA" w14:textId="7D545851" w:rsidR="00524093" w:rsidRDefault="00524093" w:rsidP="00761A03">
            <w:pPr>
              <w:rPr>
                <w:rFonts w:cstheme="minorHAnsi"/>
                <w:lang w:val="en-IE"/>
              </w:rPr>
            </w:pPr>
            <w:r>
              <w:rPr>
                <w:rFonts w:cstheme="minorHAnsi"/>
                <w:lang w:val="en-IE"/>
              </w:rPr>
              <w:t>1 working day</w:t>
            </w:r>
          </w:p>
        </w:tc>
      </w:tr>
      <w:tr w:rsidR="00761A03" w:rsidRPr="009854A9" w14:paraId="73723F71" w14:textId="77777777" w:rsidTr="00252EC7">
        <w:tc>
          <w:tcPr>
            <w:tcW w:w="4531" w:type="dxa"/>
          </w:tcPr>
          <w:p w14:paraId="3C358852" w14:textId="121F10E1" w:rsidR="00761A03" w:rsidRPr="009854A9" w:rsidRDefault="005F1E92" w:rsidP="00761A03">
            <w:pPr>
              <w:rPr>
                <w:rFonts w:cstheme="minorHAnsi"/>
                <w:lang w:val="en-IE"/>
              </w:rPr>
            </w:pPr>
            <w:r>
              <w:rPr>
                <w:rFonts w:cstheme="minorHAnsi"/>
                <w:lang w:val="en-IE"/>
              </w:rPr>
              <w:t>Policy briefs research</w:t>
            </w:r>
            <w:r w:rsidR="00524093">
              <w:rPr>
                <w:rFonts w:cstheme="minorHAnsi"/>
                <w:lang w:val="en-IE"/>
              </w:rPr>
              <w:t xml:space="preserve"> and drafting</w:t>
            </w:r>
          </w:p>
        </w:tc>
        <w:tc>
          <w:tcPr>
            <w:tcW w:w="4531" w:type="dxa"/>
          </w:tcPr>
          <w:p w14:paraId="6CBB95E4" w14:textId="2F00C60B" w:rsidR="00761A03" w:rsidRPr="009854A9" w:rsidRDefault="00524093" w:rsidP="00761A03">
            <w:pPr>
              <w:rPr>
                <w:rFonts w:cstheme="minorHAnsi"/>
                <w:lang w:val="en-IE"/>
              </w:rPr>
            </w:pPr>
            <w:r>
              <w:rPr>
                <w:rFonts w:cstheme="minorHAnsi"/>
                <w:lang w:val="en-IE"/>
              </w:rPr>
              <w:t>10 per policy brief</w:t>
            </w:r>
            <w:r w:rsidR="00EA79D3">
              <w:rPr>
                <w:rFonts w:cstheme="minorHAnsi"/>
                <w:lang w:val="en-IE"/>
              </w:rPr>
              <w:t xml:space="preserve"> ( 10*5 =50 days)</w:t>
            </w:r>
          </w:p>
        </w:tc>
      </w:tr>
      <w:tr w:rsidR="00761A03" w:rsidRPr="009854A9" w14:paraId="319B9F75" w14:textId="77777777" w:rsidTr="00252EC7">
        <w:tc>
          <w:tcPr>
            <w:tcW w:w="4531" w:type="dxa"/>
          </w:tcPr>
          <w:p w14:paraId="00F8B662" w14:textId="2815C00D" w:rsidR="00761A03" w:rsidRPr="009854A9" w:rsidRDefault="005F1E92" w:rsidP="00761A03">
            <w:pPr>
              <w:rPr>
                <w:rFonts w:cstheme="minorHAnsi"/>
                <w:lang w:val="en-IE"/>
              </w:rPr>
            </w:pPr>
            <w:r>
              <w:rPr>
                <w:rFonts w:cstheme="minorHAnsi"/>
                <w:lang w:val="en-IE"/>
              </w:rPr>
              <w:t>Organising roundtables</w:t>
            </w:r>
            <w:r w:rsidR="00761A03" w:rsidRPr="009854A9">
              <w:rPr>
                <w:rFonts w:cstheme="minorHAnsi"/>
                <w:lang w:val="en-IE"/>
              </w:rPr>
              <w:t xml:space="preserve"> </w:t>
            </w:r>
          </w:p>
        </w:tc>
        <w:tc>
          <w:tcPr>
            <w:tcW w:w="4531" w:type="dxa"/>
          </w:tcPr>
          <w:p w14:paraId="60798978" w14:textId="3FA7FAA6" w:rsidR="00761A03" w:rsidRPr="009854A9" w:rsidRDefault="00524093" w:rsidP="00761A03">
            <w:pPr>
              <w:rPr>
                <w:rFonts w:cstheme="minorHAnsi"/>
                <w:lang w:val="en-IE"/>
              </w:rPr>
            </w:pPr>
            <w:r>
              <w:rPr>
                <w:rFonts w:cstheme="minorHAnsi"/>
                <w:lang w:val="en-IE"/>
              </w:rPr>
              <w:t>3</w:t>
            </w:r>
            <w:r w:rsidR="00315487" w:rsidRPr="009854A9">
              <w:rPr>
                <w:rFonts w:cstheme="minorHAnsi"/>
                <w:lang w:val="en-IE"/>
              </w:rPr>
              <w:t xml:space="preserve"> </w:t>
            </w:r>
            <w:r w:rsidR="00E66F38" w:rsidRPr="009854A9">
              <w:rPr>
                <w:rFonts w:cstheme="minorHAnsi"/>
                <w:lang w:val="en-IE"/>
              </w:rPr>
              <w:t xml:space="preserve">working </w:t>
            </w:r>
            <w:r w:rsidR="00315487" w:rsidRPr="009854A9">
              <w:rPr>
                <w:rFonts w:cstheme="minorHAnsi"/>
                <w:lang w:val="en-IE"/>
              </w:rPr>
              <w:t>days</w:t>
            </w:r>
            <w:r>
              <w:rPr>
                <w:rFonts w:cstheme="minorHAnsi"/>
                <w:lang w:val="en-IE"/>
              </w:rPr>
              <w:t xml:space="preserve"> per roundtable</w:t>
            </w:r>
            <w:r w:rsidR="00EA79D3">
              <w:rPr>
                <w:rFonts w:cstheme="minorHAnsi"/>
                <w:lang w:val="en-IE"/>
              </w:rPr>
              <w:t xml:space="preserve"> (3*2=6 days)</w:t>
            </w:r>
          </w:p>
        </w:tc>
      </w:tr>
    </w:tbl>
    <w:p w14:paraId="104625B7" w14:textId="77777777" w:rsidR="00524093" w:rsidRDefault="00524093">
      <w:pPr>
        <w:ind w:left="-86"/>
        <w:rPr>
          <w:lang w:val="en-IE"/>
        </w:rPr>
      </w:pPr>
    </w:p>
    <w:p w14:paraId="4D8D9FE5" w14:textId="48982D7D" w:rsidR="00524093" w:rsidRDefault="00524093">
      <w:pPr>
        <w:ind w:left="-86"/>
        <w:rPr>
          <w:lang w:val="en-IE"/>
        </w:rPr>
      </w:pPr>
      <w:r>
        <w:rPr>
          <w:lang w:val="en-IE"/>
        </w:rPr>
        <w:t>The end date for this project</w:t>
      </w:r>
      <w:r w:rsidR="00AE02A8">
        <w:rPr>
          <w:lang w:val="en-IE"/>
        </w:rPr>
        <w:t xml:space="preserve"> is flexible but the project has to be completed by</w:t>
      </w:r>
      <w:r>
        <w:rPr>
          <w:lang w:val="en-IE"/>
        </w:rPr>
        <w:t xml:space="preserve"> 31 December 2025.</w:t>
      </w:r>
    </w:p>
    <w:p w14:paraId="592BA202" w14:textId="1BE7B478" w:rsidR="00E25AEE" w:rsidRPr="009854A9" w:rsidRDefault="00A05267">
      <w:pPr>
        <w:ind w:left="-86"/>
        <w:rPr>
          <w:lang w:val="en-IE"/>
        </w:rPr>
      </w:pPr>
      <w:r w:rsidRPr="009854A9">
        <w:rPr>
          <w:lang w:val="en-IE"/>
        </w:rPr>
        <w:t>Payment</w:t>
      </w:r>
      <w:r w:rsidR="00524093">
        <w:rPr>
          <w:lang w:val="en-IE"/>
        </w:rPr>
        <w:t>s</w:t>
      </w:r>
      <w:r w:rsidRPr="009854A9">
        <w:rPr>
          <w:lang w:val="en-IE"/>
        </w:rPr>
        <w:t xml:space="preserve"> will be made in three </w:t>
      </w:r>
      <w:r w:rsidR="00FB0E88" w:rsidRPr="009854A9">
        <w:rPr>
          <w:lang w:val="en-IE"/>
        </w:rPr>
        <w:t>instalments</w:t>
      </w:r>
      <w:r w:rsidRPr="009854A9">
        <w:rPr>
          <w:lang w:val="en-IE"/>
        </w:rPr>
        <w:t xml:space="preserve"> and based on the successful completion of deliverables: </w:t>
      </w:r>
    </w:p>
    <w:p w14:paraId="6A612CEE" w14:textId="605C19E3" w:rsidR="00E25AEE" w:rsidRPr="009854A9" w:rsidRDefault="000F7474" w:rsidP="00DC222C">
      <w:pPr>
        <w:pStyle w:val="ListParagraph"/>
        <w:numPr>
          <w:ilvl w:val="0"/>
          <w:numId w:val="14"/>
        </w:numPr>
        <w:ind w:left="360"/>
        <w:rPr>
          <w:lang w:val="en-IE"/>
        </w:rPr>
      </w:pPr>
      <w:r>
        <w:rPr>
          <w:lang w:val="en-IE"/>
        </w:rPr>
        <w:t>Inception workshop</w:t>
      </w:r>
      <w:r w:rsidR="00FB0E88">
        <w:rPr>
          <w:lang w:val="en-IE"/>
        </w:rPr>
        <w:t>.</w:t>
      </w:r>
    </w:p>
    <w:p w14:paraId="69A41AC3" w14:textId="606781C6" w:rsidR="00E25AEE" w:rsidRPr="009854A9" w:rsidRDefault="000F7474" w:rsidP="00DC222C">
      <w:pPr>
        <w:pStyle w:val="ListParagraph"/>
        <w:numPr>
          <w:ilvl w:val="0"/>
          <w:numId w:val="14"/>
        </w:numPr>
        <w:ind w:left="360"/>
        <w:rPr>
          <w:lang w:val="en-IE"/>
        </w:rPr>
      </w:pPr>
      <w:r>
        <w:rPr>
          <w:lang w:val="en-IE"/>
        </w:rPr>
        <w:t>First half of the policy briefs and 1 (one) roundtable</w:t>
      </w:r>
      <w:r w:rsidR="00FB0E88">
        <w:rPr>
          <w:lang w:val="en-IE"/>
        </w:rPr>
        <w:t>.</w:t>
      </w:r>
    </w:p>
    <w:p w14:paraId="72BE1085" w14:textId="4173C331" w:rsidR="00A05267" w:rsidRPr="009854A9" w:rsidRDefault="000F7474" w:rsidP="00DC222C">
      <w:pPr>
        <w:pStyle w:val="ListParagraph"/>
        <w:numPr>
          <w:ilvl w:val="0"/>
          <w:numId w:val="14"/>
        </w:numPr>
        <w:ind w:left="360"/>
        <w:rPr>
          <w:lang w:val="en-IE"/>
        </w:rPr>
      </w:pPr>
      <w:r>
        <w:rPr>
          <w:lang w:val="en-IE"/>
        </w:rPr>
        <w:t>All policy briefs and roundtables</w:t>
      </w:r>
      <w:r w:rsidR="00E25AEE" w:rsidRPr="009854A9">
        <w:rPr>
          <w:lang w:val="en-IE"/>
        </w:rPr>
        <w:t xml:space="preserve">. </w:t>
      </w:r>
    </w:p>
    <w:p w14:paraId="144EB69B" w14:textId="2D303A01" w:rsidR="00DF7EE4" w:rsidRPr="009854A9" w:rsidRDefault="00DF7EE4" w:rsidP="00DF7EE4">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Proposed Composition of Team</w:t>
      </w:r>
    </w:p>
    <w:p w14:paraId="02CCEC0E" w14:textId="725E2CA1" w:rsidR="00FE1FA7" w:rsidRPr="009854A9" w:rsidRDefault="00F221CB" w:rsidP="00703415">
      <w:pPr>
        <w:ind w:left="-90"/>
        <w:rPr>
          <w:lang w:val="en-IE"/>
        </w:rPr>
      </w:pPr>
      <w:r w:rsidRPr="009854A9">
        <w:rPr>
          <w:lang w:val="en-IE"/>
        </w:rPr>
        <w:t xml:space="preserve">For the purpose of this consultancy and the nature of this work, </w:t>
      </w:r>
      <w:r w:rsidR="00440489" w:rsidRPr="009854A9">
        <w:rPr>
          <w:lang w:val="en-IE"/>
        </w:rPr>
        <w:t xml:space="preserve">ME </w:t>
      </w:r>
      <w:r w:rsidRPr="009854A9">
        <w:rPr>
          <w:lang w:val="en-IE"/>
        </w:rPr>
        <w:t>DSP prefers a</w:t>
      </w:r>
      <w:r w:rsidR="007E0CF3" w:rsidRPr="009854A9">
        <w:rPr>
          <w:lang w:val="en-IE"/>
        </w:rPr>
        <w:t xml:space="preserve"> team </w:t>
      </w:r>
      <w:r w:rsidR="000D0458" w:rsidRPr="009854A9">
        <w:rPr>
          <w:rFonts w:ascii="Calibri" w:hAnsi="Calibri" w:cs="Calibri"/>
          <w:color w:val="000000"/>
          <w:lang w:val="en-IE"/>
        </w:rPr>
        <w:t>of minimum 2-3 individuals</w:t>
      </w:r>
      <w:r w:rsidR="00EF4EB2">
        <w:rPr>
          <w:rFonts w:ascii="Calibri" w:hAnsi="Calibri" w:cs="Calibri"/>
          <w:color w:val="000000"/>
          <w:lang w:val="en-IE"/>
        </w:rPr>
        <w:t xml:space="preserve"> under registered company/ consultancy </w:t>
      </w:r>
      <w:r w:rsidR="00B37599">
        <w:rPr>
          <w:rFonts w:ascii="Calibri" w:hAnsi="Calibri" w:cs="Calibri"/>
          <w:color w:val="000000"/>
          <w:lang w:val="en-IE"/>
        </w:rPr>
        <w:t>firm</w:t>
      </w:r>
      <w:r w:rsidR="00B37599" w:rsidRPr="009854A9">
        <w:rPr>
          <w:rFonts w:ascii="Calibri" w:hAnsi="Calibri" w:cs="Calibri"/>
          <w:color w:val="000000"/>
          <w:lang w:val="en-IE"/>
        </w:rPr>
        <w:t>, with</w:t>
      </w:r>
      <w:r w:rsidR="00DF7EE4" w:rsidRPr="009854A9">
        <w:rPr>
          <w:lang w:val="en-IE"/>
        </w:rPr>
        <w:t xml:space="preserve"> </w:t>
      </w:r>
      <w:r w:rsidR="000F7474">
        <w:rPr>
          <w:lang w:val="en-IE"/>
        </w:rPr>
        <w:t xml:space="preserve">the ability to collect data in Syria and </w:t>
      </w:r>
      <w:r w:rsidR="00DF7EE4" w:rsidRPr="009854A9">
        <w:rPr>
          <w:lang w:val="en-IE"/>
        </w:rPr>
        <w:t>a history of doing research on Syria.</w:t>
      </w:r>
      <w:r w:rsidRPr="009854A9">
        <w:rPr>
          <w:lang w:val="en-IE"/>
        </w:rPr>
        <w:t xml:space="preserve"> </w:t>
      </w:r>
    </w:p>
    <w:p w14:paraId="68F8B941" w14:textId="1871DC47" w:rsidR="003B5E26" w:rsidRPr="009854A9" w:rsidRDefault="00CA7AA2"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Eligibility</w:t>
      </w:r>
      <w:r w:rsidR="00C84A1B" w:rsidRPr="009854A9">
        <w:rPr>
          <w:rFonts w:asciiTheme="minorHAnsi" w:hAnsiTheme="minorHAnsi" w:cstheme="minorBidi"/>
          <w:b w:val="0"/>
          <w:bCs w:val="0"/>
          <w:color w:val="C00000"/>
          <w:sz w:val="36"/>
          <w:szCs w:val="36"/>
          <w:lang w:val="en-IE"/>
        </w:rPr>
        <w:t xml:space="preserve">, </w:t>
      </w:r>
      <w:r w:rsidR="00CC6A7A" w:rsidRPr="009854A9">
        <w:rPr>
          <w:rFonts w:asciiTheme="minorHAnsi" w:hAnsiTheme="minorHAnsi" w:cstheme="minorBidi"/>
          <w:b w:val="0"/>
          <w:bCs w:val="0"/>
          <w:color w:val="C00000"/>
          <w:sz w:val="36"/>
          <w:szCs w:val="36"/>
          <w:lang w:val="en-IE"/>
        </w:rPr>
        <w:t>qualification,</w:t>
      </w:r>
      <w:r w:rsidR="00982B6B" w:rsidRPr="009854A9">
        <w:rPr>
          <w:rFonts w:asciiTheme="minorHAnsi" w:hAnsiTheme="minorHAnsi" w:cstheme="minorBidi"/>
          <w:b w:val="0"/>
          <w:bCs w:val="0"/>
          <w:color w:val="C00000"/>
          <w:sz w:val="36"/>
          <w:szCs w:val="36"/>
          <w:lang w:val="en-IE"/>
        </w:rPr>
        <w:t xml:space="preserve"> </w:t>
      </w:r>
      <w:r w:rsidR="00C84A1B" w:rsidRPr="009854A9">
        <w:rPr>
          <w:rFonts w:asciiTheme="minorHAnsi" w:hAnsiTheme="minorHAnsi" w:cstheme="minorBidi"/>
          <w:b w:val="0"/>
          <w:bCs w:val="0"/>
          <w:color w:val="C00000"/>
          <w:sz w:val="36"/>
          <w:szCs w:val="36"/>
          <w:lang w:val="en-IE"/>
        </w:rPr>
        <w:t>and experience required</w:t>
      </w:r>
    </w:p>
    <w:p w14:paraId="2271DF32" w14:textId="2E8FD080" w:rsidR="006336E9" w:rsidRPr="009854A9" w:rsidRDefault="0014390E" w:rsidP="00C04179">
      <w:pPr>
        <w:autoSpaceDE w:val="0"/>
        <w:autoSpaceDN w:val="0"/>
        <w:adjustRightInd w:val="0"/>
        <w:spacing w:after="0" w:line="240" w:lineRule="auto"/>
        <w:ind w:left="-86"/>
        <w:rPr>
          <w:rFonts w:ascii="Calibri" w:hAnsi="Calibri" w:cs="Calibri"/>
          <w:color w:val="000000"/>
          <w:lang w:val="en-IE"/>
        </w:rPr>
      </w:pPr>
      <w:r w:rsidRPr="009854A9">
        <w:rPr>
          <w:rFonts w:ascii="Calibri" w:hAnsi="Calibri" w:cs="Calibri"/>
          <w:color w:val="000000"/>
          <w:lang w:val="en-IE"/>
        </w:rPr>
        <w:t>Due to the scope of this resear</w:t>
      </w:r>
      <w:r w:rsidR="00EE0C63">
        <w:rPr>
          <w:rFonts w:ascii="Calibri" w:hAnsi="Calibri" w:cs="Calibri"/>
          <w:color w:val="000000"/>
          <w:lang w:val="en-IE"/>
        </w:rPr>
        <w:t xml:space="preserve">ch and the available timeframe only </w:t>
      </w:r>
      <w:r w:rsidRPr="009854A9">
        <w:rPr>
          <w:rFonts w:ascii="Calibri" w:hAnsi="Calibri" w:cs="Calibri"/>
          <w:color w:val="000000"/>
          <w:lang w:val="en-IE"/>
        </w:rPr>
        <w:t>consultant tea</w:t>
      </w:r>
      <w:r w:rsidR="00C04179">
        <w:rPr>
          <w:rFonts w:ascii="Calibri" w:hAnsi="Calibri" w:cs="Calibri"/>
          <w:color w:val="000000"/>
          <w:lang w:val="en-IE"/>
        </w:rPr>
        <w:t>ms (of minimum 2-3 individuals)</w:t>
      </w:r>
      <w:r w:rsidR="00EE0C63">
        <w:rPr>
          <w:rFonts w:ascii="Calibri" w:hAnsi="Calibri" w:cs="Calibri"/>
          <w:color w:val="000000"/>
          <w:lang w:val="en-IE"/>
        </w:rPr>
        <w:t xml:space="preserve"> are eligible.</w:t>
      </w:r>
    </w:p>
    <w:p w14:paraId="705BD745" w14:textId="77777777" w:rsidR="006336E9" w:rsidRPr="009854A9" w:rsidRDefault="006336E9" w:rsidP="006336E9">
      <w:pPr>
        <w:autoSpaceDE w:val="0"/>
        <w:autoSpaceDN w:val="0"/>
        <w:adjustRightInd w:val="0"/>
        <w:spacing w:after="0" w:line="240" w:lineRule="auto"/>
        <w:ind w:left="-86"/>
        <w:rPr>
          <w:rFonts w:ascii="Calibri" w:hAnsi="Calibri" w:cs="Calibri"/>
          <w:color w:val="000000"/>
          <w:lang w:val="en-IE"/>
        </w:rPr>
      </w:pPr>
    </w:p>
    <w:p w14:paraId="709B4972" w14:textId="77777777" w:rsidR="006336E9" w:rsidRPr="009854A9" w:rsidRDefault="0014390E" w:rsidP="006336E9">
      <w:pPr>
        <w:autoSpaceDE w:val="0"/>
        <w:autoSpaceDN w:val="0"/>
        <w:adjustRightInd w:val="0"/>
        <w:spacing w:after="0" w:line="240" w:lineRule="auto"/>
        <w:ind w:left="-86"/>
        <w:rPr>
          <w:rFonts w:ascii="Calibri" w:hAnsi="Calibri" w:cs="Calibri"/>
          <w:color w:val="000000"/>
          <w:lang w:val="en-IE"/>
        </w:rPr>
      </w:pPr>
      <w:r w:rsidRPr="009854A9">
        <w:rPr>
          <w:rFonts w:ascii="Calibri" w:hAnsi="Calibri" w:cs="Calibri"/>
          <w:color w:val="000000"/>
          <w:lang w:val="en-IE"/>
        </w:rPr>
        <w:t xml:space="preserve">The lead consultant should have the following qualifications, and team members are expected to have solid research/ thematic/ regional expertise: </w:t>
      </w:r>
    </w:p>
    <w:p w14:paraId="6F1612C4" w14:textId="77777777" w:rsidR="006336E9" w:rsidRPr="009854A9" w:rsidRDefault="006336E9" w:rsidP="006336E9">
      <w:pPr>
        <w:autoSpaceDE w:val="0"/>
        <w:autoSpaceDN w:val="0"/>
        <w:adjustRightInd w:val="0"/>
        <w:spacing w:after="0" w:line="240" w:lineRule="auto"/>
        <w:ind w:left="-86"/>
        <w:rPr>
          <w:rFonts w:ascii="Calibri" w:hAnsi="Calibri" w:cs="Calibri"/>
          <w:color w:val="000000"/>
          <w:lang w:val="en-IE"/>
        </w:rPr>
      </w:pPr>
    </w:p>
    <w:p w14:paraId="71F71B4F" w14:textId="4533D108" w:rsidR="006336E9"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Master degree in international relations, development, political science and/or </w:t>
      </w:r>
      <w:r w:rsidR="00A12E1D" w:rsidRPr="009854A9">
        <w:rPr>
          <w:rFonts w:ascii="Calibri" w:hAnsi="Calibri" w:cs="Calibri"/>
          <w:color w:val="000000"/>
          <w:lang w:val="en-IE"/>
        </w:rPr>
        <w:t>similar</w:t>
      </w:r>
      <w:r w:rsidRPr="009854A9">
        <w:rPr>
          <w:rFonts w:ascii="Calibri" w:hAnsi="Calibri" w:cs="Calibri"/>
          <w:color w:val="000000"/>
          <w:lang w:val="en-IE"/>
        </w:rPr>
        <w:t xml:space="preserve"> </w:t>
      </w:r>
    </w:p>
    <w:p w14:paraId="65938A6B" w14:textId="64C486E6" w:rsidR="002C60E9"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Minimum </w:t>
      </w:r>
      <w:r w:rsidR="002C60E9" w:rsidRPr="009854A9">
        <w:rPr>
          <w:rFonts w:ascii="Calibri" w:hAnsi="Calibri" w:cs="Calibri"/>
          <w:color w:val="000000"/>
          <w:lang w:val="en-IE"/>
        </w:rPr>
        <w:t>6</w:t>
      </w:r>
      <w:r w:rsidRPr="009854A9">
        <w:rPr>
          <w:rFonts w:ascii="Calibri" w:hAnsi="Calibri" w:cs="Calibri"/>
          <w:color w:val="000000"/>
          <w:lang w:val="en-IE"/>
        </w:rPr>
        <w:t xml:space="preserve"> years’ proven experience in conducting similar assignments</w:t>
      </w:r>
      <w:r w:rsidR="00EE40CF">
        <w:rPr>
          <w:rFonts w:ascii="Calibri" w:hAnsi="Calibri" w:cs="Calibri"/>
          <w:color w:val="000000"/>
          <w:lang w:val="en-IE"/>
        </w:rPr>
        <w:t>.</w:t>
      </w:r>
      <w:r w:rsidRPr="009854A9">
        <w:rPr>
          <w:rFonts w:ascii="Calibri" w:hAnsi="Calibri" w:cs="Calibri"/>
          <w:color w:val="000000"/>
          <w:lang w:val="en-IE"/>
        </w:rPr>
        <w:t xml:space="preserve"> </w:t>
      </w:r>
    </w:p>
    <w:p w14:paraId="37211684" w14:textId="4C731F24" w:rsidR="00B61E9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Demonstrable experience related to forced migration</w:t>
      </w:r>
      <w:r w:rsidR="00A12E1D" w:rsidRPr="009854A9">
        <w:rPr>
          <w:rFonts w:ascii="Calibri" w:hAnsi="Calibri" w:cs="Calibri"/>
          <w:color w:val="000000"/>
          <w:lang w:val="en-IE"/>
        </w:rPr>
        <w:t xml:space="preserve"> and</w:t>
      </w:r>
      <w:r w:rsidRPr="009854A9">
        <w:rPr>
          <w:rFonts w:ascii="Calibri" w:hAnsi="Calibri" w:cs="Calibri"/>
          <w:color w:val="000000"/>
          <w:lang w:val="en-IE"/>
        </w:rPr>
        <w:t xml:space="preserve"> durable solutions </w:t>
      </w:r>
      <w:r w:rsidR="00B61E9E" w:rsidRPr="009854A9">
        <w:rPr>
          <w:rFonts w:ascii="Calibri" w:hAnsi="Calibri" w:cs="Calibri"/>
          <w:color w:val="000000"/>
          <w:lang w:val="en-IE"/>
        </w:rPr>
        <w:t>in Syria</w:t>
      </w:r>
    </w:p>
    <w:p w14:paraId="4ECC47B9" w14:textId="313C20F6" w:rsidR="00B61E9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lastRenderedPageBreak/>
        <w:t>Strong knowledge of the region and the socio-economic and political dynamics affecting i</w:t>
      </w:r>
      <w:r w:rsidR="00A12E1D" w:rsidRPr="009854A9">
        <w:rPr>
          <w:rFonts w:ascii="Calibri" w:hAnsi="Calibri" w:cs="Calibri"/>
          <w:color w:val="000000"/>
          <w:lang w:val="en-IE"/>
        </w:rPr>
        <w:t>t,</w:t>
      </w:r>
      <w:r w:rsidRPr="009854A9">
        <w:rPr>
          <w:rFonts w:ascii="Calibri" w:hAnsi="Calibri" w:cs="Calibri"/>
          <w:color w:val="000000"/>
          <w:lang w:val="en-IE"/>
        </w:rPr>
        <w:t xml:space="preserve"> more specifically on displacement trends </w:t>
      </w:r>
      <w:r w:rsidR="00B61E9E" w:rsidRPr="009854A9">
        <w:rPr>
          <w:rFonts w:ascii="Calibri" w:hAnsi="Calibri" w:cs="Calibri"/>
          <w:color w:val="000000"/>
          <w:lang w:val="en-IE"/>
        </w:rPr>
        <w:t>and programming in Syria</w:t>
      </w:r>
    </w:p>
    <w:p w14:paraId="2B5779BD" w14:textId="60D7C637" w:rsidR="00B61E9E" w:rsidRPr="009854A9" w:rsidRDefault="0014390E" w:rsidP="00EA79D3">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Strong analytical and writing skills with proven experience in producing </w:t>
      </w:r>
      <w:r w:rsidR="00EA79D3">
        <w:rPr>
          <w:rFonts w:ascii="Calibri" w:hAnsi="Calibri" w:cs="Calibri"/>
          <w:color w:val="000000"/>
          <w:lang w:val="en-IE"/>
        </w:rPr>
        <w:t>high-quality</w:t>
      </w:r>
      <w:r w:rsidRPr="009854A9">
        <w:rPr>
          <w:rFonts w:ascii="Calibri" w:hAnsi="Calibri" w:cs="Calibri"/>
          <w:color w:val="000000"/>
          <w:lang w:val="en-IE"/>
        </w:rPr>
        <w:t xml:space="preserve"> research with ability to present complex information in a simple and accessible manner </w:t>
      </w:r>
    </w:p>
    <w:p w14:paraId="639B3B9E" w14:textId="2CA1E3C4" w:rsidR="0014390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Fluency in written and spoken English </w:t>
      </w:r>
    </w:p>
    <w:p w14:paraId="7F1FB091" w14:textId="07C563E6" w:rsidR="00F21F6E" w:rsidRPr="009854A9" w:rsidRDefault="00F21F6E" w:rsidP="006B0059">
      <w:pPr>
        <w:autoSpaceDE w:val="0"/>
        <w:autoSpaceDN w:val="0"/>
        <w:adjustRightInd w:val="0"/>
        <w:spacing w:after="0" w:line="240" w:lineRule="auto"/>
        <w:ind w:left="-86"/>
        <w:rPr>
          <w:rFonts w:ascii="Calibri" w:hAnsi="Calibri" w:cs="Calibri"/>
          <w:color w:val="000000"/>
          <w:lang w:val="en-IE"/>
        </w:rPr>
      </w:pPr>
    </w:p>
    <w:p w14:paraId="12FE8A60" w14:textId="6BBC3E68" w:rsidR="00F21F6E" w:rsidRPr="00C04179" w:rsidRDefault="00F21F6E" w:rsidP="00F21F6E">
      <w:pPr>
        <w:pBdr>
          <w:top w:val="nil"/>
          <w:left w:val="nil"/>
          <w:bottom w:val="nil"/>
          <w:right w:val="nil"/>
          <w:between w:val="nil"/>
        </w:pBdr>
        <w:spacing w:after="160" w:line="256" w:lineRule="auto"/>
        <w:rPr>
          <w:rFonts w:cstheme="minorHAnsi"/>
          <w:u w:val="single"/>
          <w:lang w:val="en-IE"/>
        </w:rPr>
      </w:pPr>
      <w:r w:rsidRPr="00C04179">
        <w:rPr>
          <w:rFonts w:ascii="Calibri" w:hAnsi="Calibri" w:cs="Calibri"/>
          <w:u w:val="single"/>
          <w:lang w:val="en-IE"/>
        </w:rPr>
        <w:t xml:space="preserve">Documents to be </w:t>
      </w:r>
      <w:r w:rsidR="00811D3B" w:rsidRPr="00C04179">
        <w:rPr>
          <w:rFonts w:ascii="Calibri" w:hAnsi="Calibri" w:cs="Calibri"/>
          <w:u w:val="single"/>
          <w:lang w:val="en-IE"/>
        </w:rPr>
        <w:t>submitted:</w:t>
      </w:r>
    </w:p>
    <w:p w14:paraId="4A0F46D0" w14:textId="6ABF8F1A" w:rsidR="00F21F6E"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A technical proposal outlining the consultant’s own understanding of the required scope of work</w:t>
      </w:r>
      <w:r w:rsidR="00431610">
        <w:rPr>
          <w:rFonts w:ascii="Calibri" w:hAnsi="Calibri" w:cs="Calibri"/>
          <w:lang w:val="en-IE"/>
        </w:rPr>
        <w:t xml:space="preserve">. </w:t>
      </w:r>
      <w:r w:rsidR="00431610" w:rsidRPr="00431610">
        <w:rPr>
          <w:rFonts w:ascii="Calibri" w:hAnsi="Calibri" w:cs="Calibri"/>
        </w:rPr>
        <w:t>Include</w:t>
      </w:r>
      <w:r w:rsidR="00431610">
        <w:rPr>
          <w:rFonts w:ascii="Calibri" w:hAnsi="Calibri" w:cs="Calibri"/>
          <w:lang w:val="en-IE"/>
        </w:rPr>
        <w:t xml:space="preserve"> a </w:t>
      </w:r>
      <w:r w:rsidR="00431610">
        <w:rPr>
          <w:rFonts w:cstheme="minorHAnsi"/>
          <w:lang w:val="en-IE"/>
        </w:rPr>
        <w:t xml:space="preserve">suggested work plan of </w:t>
      </w:r>
      <w:r w:rsidR="00431610" w:rsidRPr="009854A9">
        <w:rPr>
          <w:rFonts w:cstheme="minorHAnsi"/>
          <w:lang w:val="en-IE"/>
        </w:rPr>
        <w:t>time and activity schedule</w:t>
      </w:r>
      <w:r w:rsidR="00431610">
        <w:rPr>
          <w:rFonts w:cstheme="minorHAnsi"/>
          <w:lang w:val="en-IE"/>
        </w:rPr>
        <w:t>.</w:t>
      </w:r>
    </w:p>
    <w:p w14:paraId="3A7D1D0B" w14:textId="77777777" w:rsidR="00431610" w:rsidRPr="00431610" w:rsidRDefault="00431610" w:rsidP="00431610">
      <w:pPr>
        <w:pStyle w:val="ListParagraph"/>
        <w:numPr>
          <w:ilvl w:val="0"/>
          <w:numId w:val="15"/>
        </w:numPr>
        <w:tabs>
          <w:tab w:val="clear" w:pos="720"/>
        </w:tabs>
        <w:spacing w:after="160" w:line="252" w:lineRule="auto"/>
        <w:ind w:left="360"/>
        <w:jc w:val="both"/>
        <w:rPr>
          <w:rFonts w:ascii="Calibri" w:hAnsi="Calibri" w:cs="Calibri"/>
          <w:lang w:val="en-IE"/>
        </w:rPr>
      </w:pPr>
      <w:r w:rsidRPr="00431610">
        <w:rPr>
          <w:rFonts w:ascii="Calibri" w:hAnsi="Calibri" w:cs="Calibri"/>
          <w:lang w:val="en-IE"/>
        </w:rPr>
        <w:t>A cover letter, including the commitment to availability for the duration of the assignment.</w:t>
      </w:r>
    </w:p>
    <w:p w14:paraId="471C6D68" w14:textId="3791ED3B"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Updated CV/s of the consultant/s that clearly spells out his/her qualifications and experience</w:t>
      </w:r>
      <w:r w:rsidR="00C04179">
        <w:rPr>
          <w:rFonts w:ascii="Calibri" w:hAnsi="Calibri" w:cs="Calibri"/>
          <w:lang w:val="en-IE"/>
        </w:rPr>
        <w:t>.</w:t>
      </w:r>
    </w:p>
    <w:p w14:paraId="289E1270" w14:textId="36D372BD"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 xml:space="preserve">A financial proposal showing </w:t>
      </w:r>
      <w:r w:rsidR="001349C3">
        <w:rPr>
          <w:rFonts w:ascii="Calibri" w:hAnsi="Calibri" w:cs="Calibri"/>
          <w:lang w:val="en-IE"/>
        </w:rPr>
        <w:t xml:space="preserve">the </w:t>
      </w:r>
      <w:r w:rsidRPr="009854A9">
        <w:rPr>
          <w:rFonts w:ascii="Calibri" w:hAnsi="Calibri" w:cs="Calibri"/>
          <w:lang w:val="en-IE"/>
        </w:rPr>
        <w:t xml:space="preserve">daily rate </w:t>
      </w:r>
      <w:r w:rsidR="000F7474">
        <w:rPr>
          <w:rFonts w:ascii="Calibri" w:hAnsi="Calibri" w:cs="Calibri"/>
          <w:lang w:val="en-IE"/>
        </w:rPr>
        <w:t>per team member</w:t>
      </w:r>
      <w:r w:rsidR="00C04179">
        <w:rPr>
          <w:rFonts w:ascii="Calibri" w:hAnsi="Calibri" w:cs="Calibri"/>
          <w:lang w:val="en-IE"/>
        </w:rPr>
        <w:t>.</w:t>
      </w:r>
    </w:p>
    <w:p w14:paraId="53361C7E" w14:textId="714A045F" w:rsidR="00F21F6E" w:rsidRPr="009854A9" w:rsidRDefault="001349C3" w:rsidP="00B26378">
      <w:pPr>
        <w:pStyle w:val="ListParagraph"/>
        <w:numPr>
          <w:ilvl w:val="0"/>
          <w:numId w:val="15"/>
        </w:numPr>
        <w:tabs>
          <w:tab w:val="clear" w:pos="720"/>
        </w:tabs>
        <w:spacing w:after="160" w:line="252" w:lineRule="auto"/>
        <w:ind w:left="360"/>
        <w:jc w:val="both"/>
        <w:rPr>
          <w:rFonts w:ascii="Calibri" w:hAnsi="Calibri" w:cs="Calibri"/>
          <w:lang w:val="en-IE"/>
        </w:rPr>
      </w:pPr>
      <w:r>
        <w:rPr>
          <w:rFonts w:ascii="Calibri" w:hAnsi="Calibri" w:cs="Calibri"/>
          <w:lang w:val="en-IE"/>
        </w:rPr>
        <w:t>Two</w:t>
      </w:r>
      <w:r w:rsidR="00F21F6E" w:rsidRPr="009854A9">
        <w:rPr>
          <w:rFonts w:ascii="Calibri" w:hAnsi="Calibri" w:cs="Calibri"/>
          <w:lang w:val="en-IE"/>
        </w:rPr>
        <w:t xml:space="preserve"> examples of similar work completed in past</w:t>
      </w:r>
      <w:r w:rsidR="00C04179">
        <w:rPr>
          <w:rFonts w:ascii="Calibri" w:hAnsi="Calibri" w:cs="Calibri"/>
          <w:lang w:val="en-IE"/>
        </w:rPr>
        <w:t>.</w:t>
      </w:r>
    </w:p>
    <w:p w14:paraId="5DEFE464" w14:textId="13EEC738" w:rsidR="00F21F6E" w:rsidRPr="009854A9" w:rsidRDefault="001349C3" w:rsidP="00B26378">
      <w:pPr>
        <w:pStyle w:val="ListParagraph"/>
        <w:numPr>
          <w:ilvl w:val="0"/>
          <w:numId w:val="15"/>
        </w:numPr>
        <w:tabs>
          <w:tab w:val="clear" w:pos="720"/>
        </w:tabs>
        <w:spacing w:after="160" w:line="252" w:lineRule="auto"/>
        <w:ind w:left="360"/>
        <w:jc w:val="both"/>
        <w:rPr>
          <w:rFonts w:ascii="Calibri" w:hAnsi="Calibri" w:cs="Calibri"/>
          <w:lang w:val="en-IE"/>
        </w:rPr>
      </w:pPr>
      <w:r>
        <w:rPr>
          <w:rFonts w:ascii="Calibri" w:hAnsi="Calibri" w:cs="Calibri"/>
          <w:lang w:val="en-IE"/>
        </w:rPr>
        <w:t>Two</w:t>
      </w:r>
      <w:r w:rsidR="00C04179">
        <w:rPr>
          <w:rFonts w:ascii="Calibri" w:hAnsi="Calibri" w:cs="Calibri"/>
          <w:lang w:val="en-IE"/>
        </w:rPr>
        <w:t xml:space="preserve"> reference contacts.</w:t>
      </w:r>
    </w:p>
    <w:p w14:paraId="341647D0" w14:textId="77777777" w:rsidR="00982B6B" w:rsidRPr="009854A9"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IE"/>
        </w:rPr>
      </w:pPr>
    </w:p>
    <w:p w14:paraId="2B1D1ACD" w14:textId="07CC30A0" w:rsidR="00CA7AA2" w:rsidRPr="009854A9" w:rsidRDefault="00CA7AA2"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Technical supervision</w:t>
      </w:r>
    </w:p>
    <w:p w14:paraId="1A3F46FB" w14:textId="4CBAF6EE" w:rsidR="00CA46CD" w:rsidRPr="009854A9" w:rsidRDefault="00CA7AA2" w:rsidP="004B0EC2">
      <w:pPr>
        <w:rPr>
          <w:rFonts w:cstheme="minorHAnsi"/>
          <w:highlight w:val="yellow"/>
          <w:lang w:val="en-IE"/>
        </w:rPr>
      </w:pPr>
      <w:r w:rsidRPr="009854A9">
        <w:rPr>
          <w:rFonts w:cstheme="minorHAnsi"/>
          <w:lang w:val="en-IE"/>
        </w:rPr>
        <w:t>The selected consultant will work under the supervision of</w:t>
      </w:r>
      <w:r w:rsidR="00DF7EE4" w:rsidRPr="009854A9">
        <w:rPr>
          <w:rFonts w:cstheme="minorHAnsi"/>
          <w:lang w:val="en-IE"/>
        </w:rPr>
        <w:t xml:space="preserve"> </w:t>
      </w:r>
      <w:r w:rsidR="00440489" w:rsidRPr="009854A9">
        <w:rPr>
          <w:rFonts w:cstheme="minorHAnsi"/>
          <w:lang w:val="en-IE"/>
        </w:rPr>
        <w:t xml:space="preserve">ME </w:t>
      </w:r>
      <w:r w:rsidR="00DF7EE4" w:rsidRPr="009854A9">
        <w:rPr>
          <w:rFonts w:cstheme="minorHAnsi"/>
          <w:lang w:val="en-IE"/>
        </w:rPr>
        <w:t xml:space="preserve">DSP’s </w:t>
      </w:r>
      <w:r w:rsidR="00440489" w:rsidRPr="009854A9">
        <w:rPr>
          <w:rFonts w:cstheme="minorHAnsi"/>
          <w:lang w:val="en-IE"/>
        </w:rPr>
        <w:t>Coordinator</w:t>
      </w:r>
      <w:r w:rsidR="00420A75">
        <w:rPr>
          <w:rFonts w:cstheme="minorHAnsi"/>
          <w:lang w:val="en-IE"/>
        </w:rPr>
        <w:t>.</w:t>
      </w:r>
    </w:p>
    <w:p w14:paraId="15EFA2B5" w14:textId="7678DADB" w:rsidR="004C0327" w:rsidRPr="009854A9"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Location and support</w:t>
      </w:r>
    </w:p>
    <w:p w14:paraId="4308626F" w14:textId="492926EA" w:rsidR="008D20C1" w:rsidRPr="009854A9" w:rsidRDefault="008D20C1" w:rsidP="008D20C1">
      <w:pPr>
        <w:autoSpaceDE w:val="0"/>
        <w:autoSpaceDN w:val="0"/>
        <w:adjustRightInd w:val="0"/>
        <w:spacing w:after="0" w:line="240" w:lineRule="auto"/>
        <w:ind w:left="-86"/>
        <w:rPr>
          <w:rFonts w:ascii="Calibri" w:hAnsi="Calibri" w:cs="Calibri"/>
          <w:lang w:val="en-IE"/>
        </w:rPr>
      </w:pPr>
      <w:r w:rsidRPr="009854A9">
        <w:rPr>
          <w:rFonts w:ascii="Calibri" w:hAnsi="Calibri" w:cs="Calibri"/>
          <w:lang w:val="en-IE"/>
        </w:rPr>
        <w:t>This consultancy is home-based</w:t>
      </w:r>
      <w:r w:rsidR="009522CC" w:rsidRPr="009854A9">
        <w:rPr>
          <w:rFonts w:ascii="Calibri" w:hAnsi="Calibri" w:cs="Calibri"/>
          <w:lang w:val="en-IE"/>
        </w:rPr>
        <w:t>, t</w:t>
      </w:r>
      <w:r w:rsidRPr="009854A9">
        <w:rPr>
          <w:rFonts w:cstheme="minorHAnsi"/>
          <w:lang w:val="en-IE"/>
        </w:rPr>
        <w:t xml:space="preserve">he </w:t>
      </w:r>
      <w:r w:rsidR="00A80483">
        <w:rPr>
          <w:rFonts w:cstheme="minorHAnsi"/>
          <w:lang w:val="en-IE"/>
        </w:rPr>
        <w:t>c</w:t>
      </w:r>
      <w:r w:rsidRPr="009854A9">
        <w:rPr>
          <w:rFonts w:cstheme="minorHAnsi"/>
          <w:lang w:val="en-IE"/>
        </w:rPr>
        <w:t>onsultant will provide her/his own computer and mobile telephone.</w:t>
      </w:r>
    </w:p>
    <w:p w14:paraId="316920DC" w14:textId="77777777" w:rsidR="008D20C1" w:rsidRPr="009854A9" w:rsidRDefault="008D20C1" w:rsidP="00212378">
      <w:pPr>
        <w:autoSpaceDE w:val="0"/>
        <w:autoSpaceDN w:val="0"/>
        <w:adjustRightInd w:val="0"/>
        <w:spacing w:after="0" w:line="240" w:lineRule="auto"/>
        <w:rPr>
          <w:rFonts w:ascii="Calibri" w:hAnsi="Calibri" w:cs="Calibri"/>
          <w:lang w:val="en-IE"/>
        </w:rPr>
      </w:pPr>
    </w:p>
    <w:p w14:paraId="5700312E" w14:textId="6D2F33DB" w:rsidR="004C0327" w:rsidRPr="009854A9"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Submission process</w:t>
      </w:r>
    </w:p>
    <w:p w14:paraId="1F1D8646" w14:textId="6D5800AC" w:rsidR="0084649D" w:rsidRDefault="00C04179" w:rsidP="00C04179">
      <w:pPr>
        <w:spacing w:after="160" w:line="252" w:lineRule="auto"/>
        <w:jc w:val="both"/>
        <w:rPr>
          <w:rFonts w:cstheme="minorHAnsi"/>
          <w:lang w:val="en-IE"/>
        </w:rPr>
      </w:pPr>
      <w:r w:rsidRPr="00C04179">
        <w:rPr>
          <w:rFonts w:cstheme="minorHAnsi"/>
          <w:lang w:val="en-IE"/>
        </w:rPr>
        <w:t xml:space="preserve">Refer to the RFP letter invitation. </w:t>
      </w:r>
    </w:p>
    <w:p w14:paraId="641EAE68" w14:textId="77777777" w:rsidR="00C04179" w:rsidRPr="00C04179" w:rsidRDefault="00C04179" w:rsidP="00C04179">
      <w:pPr>
        <w:spacing w:after="160" w:line="252" w:lineRule="auto"/>
        <w:jc w:val="both"/>
        <w:rPr>
          <w:rFonts w:cstheme="minorHAnsi"/>
          <w:lang w:val="en-IE"/>
        </w:rPr>
      </w:pPr>
    </w:p>
    <w:p w14:paraId="2AB90BD1" w14:textId="1807120B" w:rsidR="004C0327" w:rsidRPr="009854A9"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Evaluation of bids</w:t>
      </w:r>
    </w:p>
    <w:p w14:paraId="3DAEF42B" w14:textId="77777777" w:rsidR="00C04179" w:rsidRPr="00C04179" w:rsidRDefault="00C04179" w:rsidP="00C04179">
      <w:pPr>
        <w:spacing w:after="0"/>
        <w:ind w:left="-86"/>
        <w:rPr>
          <w:rFonts w:cstheme="minorHAnsi"/>
        </w:rPr>
      </w:pPr>
      <w:r>
        <w:t xml:space="preserve">Refer to the RFP letter invitation. </w:t>
      </w:r>
    </w:p>
    <w:p w14:paraId="28B93580" w14:textId="4CE2240E" w:rsidR="009B2E8E" w:rsidRPr="00C04179" w:rsidRDefault="009B2E8E" w:rsidP="00EB0CBC">
      <w:pPr>
        <w:spacing w:after="0"/>
        <w:rPr>
          <w:rFonts w:cstheme="minorHAnsi"/>
        </w:rPr>
      </w:pPr>
    </w:p>
    <w:sectPr w:rsidR="009B2E8E" w:rsidRPr="00C04179"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8291B" w14:textId="77777777" w:rsidR="00C1752F" w:rsidRDefault="00C1752F" w:rsidP="005C0AF3">
      <w:pPr>
        <w:spacing w:after="0" w:line="240" w:lineRule="auto"/>
      </w:pPr>
      <w:r>
        <w:separator/>
      </w:r>
    </w:p>
  </w:endnote>
  <w:endnote w:type="continuationSeparator" w:id="0">
    <w:p w14:paraId="49714ACF" w14:textId="77777777" w:rsidR="00C1752F" w:rsidRDefault="00C1752F"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Ubuntu Light">
    <w:altName w:val="Arial"/>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17460C01"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B37599" w:rsidRPr="00B37599">
          <w:rPr>
            <w:rFonts w:ascii="Ubuntu Light" w:hAnsi="Ubuntu Light"/>
            <w:noProof/>
            <w:sz w:val="20"/>
            <w:szCs w:val="20"/>
          </w:rPr>
          <w:t>4</w:t>
        </w:r>
        <w:r w:rsidRPr="00EE47EA">
          <w:rPr>
            <w:rFonts w:ascii="Ubuntu Light" w:hAnsi="Ubuntu Light"/>
            <w:color w:val="2B579A"/>
            <w:sz w:val="20"/>
            <w:szCs w:val="20"/>
            <w:shd w:val="clear" w:color="auto" w:fill="E6E6E6"/>
          </w:rPr>
          <w:fldChar w:fldCharType="end"/>
        </w:r>
      </w:p>
    </w:sdtContent>
  </w:sdt>
  <w:p w14:paraId="054CF701" w14:textId="0C8B874B" w:rsidR="00EE47EA" w:rsidRPr="003052FE" w:rsidRDefault="00EE4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EndPr/>
    <w:sdtContent>
      <w:p w14:paraId="2278C367" w14:textId="234609B9" w:rsidR="004B0EC2" w:rsidRDefault="004B0EC2" w:rsidP="004B0EC2">
        <w:pPr>
          <w:pStyle w:val="Footer"/>
        </w:pPr>
      </w:p>
      <w:p w14:paraId="76FC6F05" w14:textId="2CEAB77C"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EF4EB2">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A981" w14:textId="77777777" w:rsidR="00C1752F" w:rsidRDefault="00C1752F" w:rsidP="005C0AF3">
      <w:pPr>
        <w:spacing w:after="0" w:line="240" w:lineRule="auto"/>
      </w:pPr>
      <w:r>
        <w:separator/>
      </w:r>
    </w:p>
  </w:footnote>
  <w:footnote w:type="continuationSeparator" w:id="0">
    <w:p w14:paraId="250D96A6" w14:textId="77777777" w:rsidR="00C1752F" w:rsidRDefault="00C1752F"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6A84"/>
    <w:multiLevelType w:val="hybridMultilevel"/>
    <w:tmpl w:val="341A2D2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F102C7"/>
    <w:multiLevelType w:val="hybridMultilevel"/>
    <w:tmpl w:val="918086A6"/>
    <w:lvl w:ilvl="0" w:tplc="1A1E77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B0C7E"/>
    <w:multiLevelType w:val="hybridMultilevel"/>
    <w:tmpl w:val="C622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CC4A62"/>
    <w:multiLevelType w:val="hybridMultilevel"/>
    <w:tmpl w:val="F31AC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3A64E9"/>
    <w:multiLevelType w:val="multilevel"/>
    <w:tmpl w:val="86607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924B31"/>
    <w:multiLevelType w:val="hybridMultilevel"/>
    <w:tmpl w:val="C70A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B71BA"/>
    <w:multiLevelType w:val="hybridMultilevel"/>
    <w:tmpl w:val="20329D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6D55F5"/>
    <w:multiLevelType w:val="hybridMultilevel"/>
    <w:tmpl w:val="DC9AC4D2"/>
    <w:lvl w:ilvl="0" w:tplc="04090001">
      <w:start w:val="1"/>
      <w:numFmt w:val="bullet"/>
      <w:lvlText w:val=""/>
      <w:lvlJc w:val="left"/>
      <w:pPr>
        <w:ind w:left="274" w:hanging="360"/>
      </w:pPr>
      <w:rPr>
        <w:rFonts w:ascii="Symbol" w:hAnsi="Symbol"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0"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0C763E"/>
    <w:multiLevelType w:val="hybridMultilevel"/>
    <w:tmpl w:val="F80A23E4"/>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2" w15:restartNumberingAfterBreak="0">
    <w:nsid w:val="60B539ED"/>
    <w:multiLevelType w:val="hybridMultilevel"/>
    <w:tmpl w:val="0018EC34"/>
    <w:lvl w:ilvl="0" w:tplc="1A1E77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83942"/>
    <w:multiLevelType w:val="multilevel"/>
    <w:tmpl w:val="86607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C9276D"/>
    <w:multiLevelType w:val="hybridMultilevel"/>
    <w:tmpl w:val="9648D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201E68"/>
    <w:multiLevelType w:val="hybridMultilevel"/>
    <w:tmpl w:val="5582E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43566AE"/>
    <w:multiLevelType w:val="multilevel"/>
    <w:tmpl w:val="EF2C0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25597742">
    <w:abstractNumId w:val="16"/>
  </w:num>
  <w:num w:numId="2" w16cid:durableId="504830450">
    <w:abstractNumId w:val="5"/>
  </w:num>
  <w:num w:numId="3" w16cid:durableId="1755513613">
    <w:abstractNumId w:val="1"/>
  </w:num>
  <w:num w:numId="4" w16cid:durableId="536047734">
    <w:abstractNumId w:val="15"/>
  </w:num>
  <w:num w:numId="5" w16cid:durableId="718632106">
    <w:abstractNumId w:val="7"/>
  </w:num>
  <w:num w:numId="6" w16cid:durableId="122700713">
    <w:abstractNumId w:val="3"/>
  </w:num>
  <w:num w:numId="7" w16cid:durableId="1958027118">
    <w:abstractNumId w:val="17"/>
  </w:num>
  <w:num w:numId="8" w16cid:durableId="918059649">
    <w:abstractNumId w:val="8"/>
  </w:num>
  <w:num w:numId="9" w16cid:durableId="444084002">
    <w:abstractNumId w:val="4"/>
  </w:num>
  <w:num w:numId="10" w16cid:durableId="892304506">
    <w:abstractNumId w:val="14"/>
  </w:num>
  <w:num w:numId="11" w16cid:durableId="1389721333">
    <w:abstractNumId w:val="12"/>
  </w:num>
  <w:num w:numId="12" w16cid:durableId="1987739186">
    <w:abstractNumId w:val="2"/>
  </w:num>
  <w:num w:numId="13" w16cid:durableId="1699506682">
    <w:abstractNumId w:val="0"/>
  </w:num>
  <w:num w:numId="14" w16cid:durableId="385958186">
    <w:abstractNumId w:val="11"/>
  </w:num>
  <w:num w:numId="15" w16cid:durableId="1868179197">
    <w:abstractNumId w:val="6"/>
  </w:num>
  <w:num w:numId="16" w16cid:durableId="747846365">
    <w:abstractNumId w:val="13"/>
  </w:num>
  <w:num w:numId="17" w16cid:durableId="1373992360">
    <w:abstractNumId w:val="9"/>
  </w:num>
  <w:num w:numId="18" w16cid:durableId="16041473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363F"/>
    <w:rsid w:val="00003D94"/>
    <w:rsid w:val="0000512D"/>
    <w:rsid w:val="00006180"/>
    <w:rsid w:val="00015364"/>
    <w:rsid w:val="00022227"/>
    <w:rsid w:val="00033309"/>
    <w:rsid w:val="0003633C"/>
    <w:rsid w:val="00040947"/>
    <w:rsid w:val="000415AF"/>
    <w:rsid w:val="00041F2B"/>
    <w:rsid w:val="00047354"/>
    <w:rsid w:val="000474F4"/>
    <w:rsid w:val="000478E3"/>
    <w:rsid w:val="00053A56"/>
    <w:rsid w:val="00061458"/>
    <w:rsid w:val="0006257E"/>
    <w:rsid w:val="000678D7"/>
    <w:rsid w:val="000719AF"/>
    <w:rsid w:val="00076996"/>
    <w:rsid w:val="00077851"/>
    <w:rsid w:val="00082A27"/>
    <w:rsid w:val="000840B8"/>
    <w:rsid w:val="0008487B"/>
    <w:rsid w:val="00091D45"/>
    <w:rsid w:val="000A1895"/>
    <w:rsid w:val="000B6C01"/>
    <w:rsid w:val="000C17B2"/>
    <w:rsid w:val="000D0458"/>
    <w:rsid w:val="000D096C"/>
    <w:rsid w:val="000D2AAB"/>
    <w:rsid w:val="000D41AA"/>
    <w:rsid w:val="000D5B6D"/>
    <w:rsid w:val="000E61FB"/>
    <w:rsid w:val="000E6D2F"/>
    <w:rsid w:val="000F26C1"/>
    <w:rsid w:val="000F6CD2"/>
    <w:rsid w:val="000F7474"/>
    <w:rsid w:val="00103C25"/>
    <w:rsid w:val="00112EEF"/>
    <w:rsid w:val="0011305C"/>
    <w:rsid w:val="00114110"/>
    <w:rsid w:val="0012575C"/>
    <w:rsid w:val="001279A0"/>
    <w:rsid w:val="0013317C"/>
    <w:rsid w:val="001349C3"/>
    <w:rsid w:val="001365B6"/>
    <w:rsid w:val="001413DD"/>
    <w:rsid w:val="0014390E"/>
    <w:rsid w:val="001474D4"/>
    <w:rsid w:val="00150D15"/>
    <w:rsid w:val="00153513"/>
    <w:rsid w:val="0015566E"/>
    <w:rsid w:val="00161340"/>
    <w:rsid w:val="00162A91"/>
    <w:rsid w:val="00176F7F"/>
    <w:rsid w:val="001771B9"/>
    <w:rsid w:val="00186218"/>
    <w:rsid w:val="00195628"/>
    <w:rsid w:val="001B11C7"/>
    <w:rsid w:val="001B734A"/>
    <w:rsid w:val="001B7F63"/>
    <w:rsid w:val="001D4417"/>
    <w:rsid w:val="001D67EA"/>
    <w:rsid w:val="00203305"/>
    <w:rsid w:val="0020446C"/>
    <w:rsid w:val="00205127"/>
    <w:rsid w:val="00212378"/>
    <w:rsid w:val="00222E73"/>
    <w:rsid w:val="00230AB2"/>
    <w:rsid w:val="00243CA2"/>
    <w:rsid w:val="00244D5E"/>
    <w:rsid w:val="00250CD8"/>
    <w:rsid w:val="00252EC7"/>
    <w:rsid w:val="00257155"/>
    <w:rsid w:val="00261D6F"/>
    <w:rsid w:val="00281E09"/>
    <w:rsid w:val="002848C7"/>
    <w:rsid w:val="00290E7B"/>
    <w:rsid w:val="00292B13"/>
    <w:rsid w:val="002B1BCD"/>
    <w:rsid w:val="002B6284"/>
    <w:rsid w:val="002C60E9"/>
    <w:rsid w:val="002D2E8C"/>
    <w:rsid w:val="002E394A"/>
    <w:rsid w:val="002F076A"/>
    <w:rsid w:val="003052FE"/>
    <w:rsid w:val="0031100D"/>
    <w:rsid w:val="00315487"/>
    <w:rsid w:val="00326AD2"/>
    <w:rsid w:val="00332976"/>
    <w:rsid w:val="003344DD"/>
    <w:rsid w:val="0034007C"/>
    <w:rsid w:val="00341D34"/>
    <w:rsid w:val="0035096E"/>
    <w:rsid w:val="003577B9"/>
    <w:rsid w:val="00366438"/>
    <w:rsid w:val="003670BD"/>
    <w:rsid w:val="003768F8"/>
    <w:rsid w:val="00390F29"/>
    <w:rsid w:val="00397BFD"/>
    <w:rsid w:val="003A11A2"/>
    <w:rsid w:val="003B5E26"/>
    <w:rsid w:val="003B7239"/>
    <w:rsid w:val="003C671F"/>
    <w:rsid w:val="003C7E65"/>
    <w:rsid w:val="003E29E1"/>
    <w:rsid w:val="003E3457"/>
    <w:rsid w:val="003E6D10"/>
    <w:rsid w:val="003F2450"/>
    <w:rsid w:val="003F4F9A"/>
    <w:rsid w:val="004027F2"/>
    <w:rsid w:val="00420A75"/>
    <w:rsid w:val="004226EE"/>
    <w:rsid w:val="004262DC"/>
    <w:rsid w:val="00431610"/>
    <w:rsid w:val="00436FF4"/>
    <w:rsid w:val="00440489"/>
    <w:rsid w:val="00463C84"/>
    <w:rsid w:val="0047074C"/>
    <w:rsid w:val="004736DA"/>
    <w:rsid w:val="004848CF"/>
    <w:rsid w:val="004858E3"/>
    <w:rsid w:val="00492724"/>
    <w:rsid w:val="00493EA9"/>
    <w:rsid w:val="004A062F"/>
    <w:rsid w:val="004A3FDA"/>
    <w:rsid w:val="004B0EC2"/>
    <w:rsid w:val="004B297F"/>
    <w:rsid w:val="004B31F3"/>
    <w:rsid w:val="004B463E"/>
    <w:rsid w:val="004B5C9E"/>
    <w:rsid w:val="004C0327"/>
    <w:rsid w:val="004C587A"/>
    <w:rsid w:val="004E7280"/>
    <w:rsid w:val="004F4799"/>
    <w:rsid w:val="00502D05"/>
    <w:rsid w:val="00522626"/>
    <w:rsid w:val="00524093"/>
    <w:rsid w:val="00531295"/>
    <w:rsid w:val="00532224"/>
    <w:rsid w:val="00533E94"/>
    <w:rsid w:val="0053604D"/>
    <w:rsid w:val="005542AD"/>
    <w:rsid w:val="00556F26"/>
    <w:rsid w:val="00561815"/>
    <w:rsid w:val="00562DBE"/>
    <w:rsid w:val="00570785"/>
    <w:rsid w:val="005812C8"/>
    <w:rsid w:val="00590AFB"/>
    <w:rsid w:val="005A47D3"/>
    <w:rsid w:val="005A72A4"/>
    <w:rsid w:val="005B2B0E"/>
    <w:rsid w:val="005B4435"/>
    <w:rsid w:val="005C0AF3"/>
    <w:rsid w:val="005C3A83"/>
    <w:rsid w:val="005C5073"/>
    <w:rsid w:val="005C57CE"/>
    <w:rsid w:val="005C6D6F"/>
    <w:rsid w:val="005D4D20"/>
    <w:rsid w:val="005D54D2"/>
    <w:rsid w:val="005E066E"/>
    <w:rsid w:val="005E284F"/>
    <w:rsid w:val="005F1E92"/>
    <w:rsid w:val="005F3010"/>
    <w:rsid w:val="005F3B5A"/>
    <w:rsid w:val="00603BF6"/>
    <w:rsid w:val="006105FB"/>
    <w:rsid w:val="00613808"/>
    <w:rsid w:val="0063282B"/>
    <w:rsid w:val="00632E93"/>
    <w:rsid w:val="006336E9"/>
    <w:rsid w:val="0064147D"/>
    <w:rsid w:val="006454ED"/>
    <w:rsid w:val="00654FB8"/>
    <w:rsid w:val="0067345C"/>
    <w:rsid w:val="00675F1F"/>
    <w:rsid w:val="00677547"/>
    <w:rsid w:val="00692CCC"/>
    <w:rsid w:val="00695DAD"/>
    <w:rsid w:val="00696070"/>
    <w:rsid w:val="006A12BB"/>
    <w:rsid w:val="006A298A"/>
    <w:rsid w:val="006A3218"/>
    <w:rsid w:val="006A3D96"/>
    <w:rsid w:val="006A5BCA"/>
    <w:rsid w:val="006B0059"/>
    <w:rsid w:val="006B1708"/>
    <w:rsid w:val="006B5E31"/>
    <w:rsid w:val="006B6DB2"/>
    <w:rsid w:val="006D3872"/>
    <w:rsid w:val="006D389C"/>
    <w:rsid w:val="006D4CB6"/>
    <w:rsid w:val="006D4D4D"/>
    <w:rsid w:val="006D763C"/>
    <w:rsid w:val="006D7EC3"/>
    <w:rsid w:val="00703415"/>
    <w:rsid w:val="00707A01"/>
    <w:rsid w:val="00711AEF"/>
    <w:rsid w:val="007150EF"/>
    <w:rsid w:val="00715289"/>
    <w:rsid w:val="00716505"/>
    <w:rsid w:val="0071707E"/>
    <w:rsid w:val="00717C7C"/>
    <w:rsid w:val="0073535F"/>
    <w:rsid w:val="00740AF0"/>
    <w:rsid w:val="007559C2"/>
    <w:rsid w:val="00760543"/>
    <w:rsid w:val="00761A03"/>
    <w:rsid w:val="00766EF4"/>
    <w:rsid w:val="00767D15"/>
    <w:rsid w:val="0077261F"/>
    <w:rsid w:val="00786029"/>
    <w:rsid w:val="007A05F4"/>
    <w:rsid w:val="007A2656"/>
    <w:rsid w:val="007B238C"/>
    <w:rsid w:val="007B5D38"/>
    <w:rsid w:val="007B63BB"/>
    <w:rsid w:val="007B6563"/>
    <w:rsid w:val="007D0D4F"/>
    <w:rsid w:val="007D3F7E"/>
    <w:rsid w:val="007E0477"/>
    <w:rsid w:val="007E0CF3"/>
    <w:rsid w:val="007E2B07"/>
    <w:rsid w:val="007F1AA3"/>
    <w:rsid w:val="007F596B"/>
    <w:rsid w:val="00802610"/>
    <w:rsid w:val="0081171C"/>
    <w:rsid w:val="00811D3B"/>
    <w:rsid w:val="008158A4"/>
    <w:rsid w:val="00821CC1"/>
    <w:rsid w:val="00827DB3"/>
    <w:rsid w:val="00832983"/>
    <w:rsid w:val="008374D9"/>
    <w:rsid w:val="0084649D"/>
    <w:rsid w:val="008507EE"/>
    <w:rsid w:val="00850FF1"/>
    <w:rsid w:val="008642B6"/>
    <w:rsid w:val="00865FD4"/>
    <w:rsid w:val="00891B1C"/>
    <w:rsid w:val="0089309A"/>
    <w:rsid w:val="008A5F1E"/>
    <w:rsid w:val="008B3EF7"/>
    <w:rsid w:val="008C04D8"/>
    <w:rsid w:val="008C3715"/>
    <w:rsid w:val="008D20C1"/>
    <w:rsid w:val="008E041E"/>
    <w:rsid w:val="008E331F"/>
    <w:rsid w:val="008E4FC0"/>
    <w:rsid w:val="008E6237"/>
    <w:rsid w:val="008E6852"/>
    <w:rsid w:val="008E6944"/>
    <w:rsid w:val="008E7DCA"/>
    <w:rsid w:val="008F02FA"/>
    <w:rsid w:val="00900792"/>
    <w:rsid w:val="00900DD1"/>
    <w:rsid w:val="009066FA"/>
    <w:rsid w:val="00914018"/>
    <w:rsid w:val="00914C5B"/>
    <w:rsid w:val="00922BA5"/>
    <w:rsid w:val="00922C4B"/>
    <w:rsid w:val="00922DCA"/>
    <w:rsid w:val="00930796"/>
    <w:rsid w:val="00946065"/>
    <w:rsid w:val="00946F7A"/>
    <w:rsid w:val="009522CC"/>
    <w:rsid w:val="00952557"/>
    <w:rsid w:val="009641E3"/>
    <w:rsid w:val="00966296"/>
    <w:rsid w:val="00970A23"/>
    <w:rsid w:val="00974E60"/>
    <w:rsid w:val="009777E8"/>
    <w:rsid w:val="00982B6B"/>
    <w:rsid w:val="009854A9"/>
    <w:rsid w:val="009927C2"/>
    <w:rsid w:val="00993706"/>
    <w:rsid w:val="009B2E8E"/>
    <w:rsid w:val="009B3D7C"/>
    <w:rsid w:val="009B4277"/>
    <w:rsid w:val="009C0FC8"/>
    <w:rsid w:val="009C2AFC"/>
    <w:rsid w:val="009C6313"/>
    <w:rsid w:val="009E2736"/>
    <w:rsid w:val="009F558C"/>
    <w:rsid w:val="00A00357"/>
    <w:rsid w:val="00A012F4"/>
    <w:rsid w:val="00A026E0"/>
    <w:rsid w:val="00A05267"/>
    <w:rsid w:val="00A12E1D"/>
    <w:rsid w:val="00A13A41"/>
    <w:rsid w:val="00A35C5F"/>
    <w:rsid w:val="00A4269E"/>
    <w:rsid w:val="00A45C6C"/>
    <w:rsid w:val="00A53410"/>
    <w:rsid w:val="00A60FFD"/>
    <w:rsid w:val="00A71474"/>
    <w:rsid w:val="00A726B8"/>
    <w:rsid w:val="00A80483"/>
    <w:rsid w:val="00A83471"/>
    <w:rsid w:val="00A86F60"/>
    <w:rsid w:val="00AA14F6"/>
    <w:rsid w:val="00AA1C14"/>
    <w:rsid w:val="00AA6360"/>
    <w:rsid w:val="00AC2177"/>
    <w:rsid w:val="00AC4CA3"/>
    <w:rsid w:val="00AE02A8"/>
    <w:rsid w:val="00B03C3F"/>
    <w:rsid w:val="00B2489A"/>
    <w:rsid w:val="00B26378"/>
    <w:rsid w:val="00B271B6"/>
    <w:rsid w:val="00B35D52"/>
    <w:rsid w:val="00B37320"/>
    <w:rsid w:val="00B37599"/>
    <w:rsid w:val="00B44E0F"/>
    <w:rsid w:val="00B46F9E"/>
    <w:rsid w:val="00B50270"/>
    <w:rsid w:val="00B61E9E"/>
    <w:rsid w:val="00B71B0E"/>
    <w:rsid w:val="00B77C27"/>
    <w:rsid w:val="00BA0969"/>
    <w:rsid w:val="00BA2056"/>
    <w:rsid w:val="00BA7EBD"/>
    <w:rsid w:val="00BB0D3C"/>
    <w:rsid w:val="00BB1690"/>
    <w:rsid w:val="00BB6689"/>
    <w:rsid w:val="00BD6C92"/>
    <w:rsid w:val="00BD6FC9"/>
    <w:rsid w:val="00BF76F8"/>
    <w:rsid w:val="00C04179"/>
    <w:rsid w:val="00C0534D"/>
    <w:rsid w:val="00C132D1"/>
    <w:rsid w:val="00C16E72"/>
    <w:rsid w:val="00C1752F"/>
    <w:rsid w:val="00C234B6"/>
    <w:rsid w:val="00C305D5"/>
    <w:rsid w:val="00C42C10"/>
    <w:rsid w:val="00C43461"/>
    <w:rsid w:val="00C5221A"/>
    <w:rsid w:val="00C541A4"/>
    <w:rsid w:val="00C54663"/>
    <w:rsid w:val="00C60CE1"/>
    <w:rsid w:val="00C67EC9"/>
    <w:rsid w:val="00C721DF"/>
    <w:rsid w:val="00C817BB"/>
    <w:rsid w:val="00C84A1B"/>
    <w:rsid w:val="00C85C46"/>
    <w:rsid w:val="00CA0C39"/>
    <w:rsid w:val="00CA46CD"/>
    <w:rsid w:val="00CA7AA2"/>
    <w:rsid w:val="00CB2E91"/>
    <w:rsid w:val="00CC6169"/>
    <w:rsid w:val="00CC6A7A"/>
    <w:rsid w:val="00CD132C"/>
    <w:rsid w:val="00CD76DA"/>
    <w:rsid w:val="00CE5B1A"/>
    <w:rsid w:val="00D11CFB"/>
    <w:rsid w:val="00D207AE"/>
    <w:rsid w:val="00D24131"/>
    <w:rsid w:val="00D24FA1"/>
    <w:rsid w:val="00D30B00"/>
    <w:rsid w:val="00D352DE"/>
    <w:rsid w:val="00D37A88"/>
    <w:rsid w:val="00D53897"/>
    <w:rsid w:val="00D562A3"/>
    <w:rsid w:val="00D56CF0"/>
    <w:rsid w:val="00D57F2B"/>
    <w:rsid w:val="00D60E53"/>
    <w:rsid w:val="00D63533"/>
    <w:rsid w:val="00D74A43"/>
    <w:rsid w:val="00D76E8C"/>
    <w:rsid w:val="00D84959"/>
    <w:rsid w:val="00D922AA"/>
    <w:rsid w:val="00DA515B"/>
    <w:rsid w:val="00DB0485"/>
    <w:rsid w:val="00DB2F05"/>
    <w:rsid w:val="00DB6AD4"/>
    <w:rsid w:val="00DB78D9"/>
    <w:rsid w:val="00DB7FEF"/>
    <w:rsid w:val="00DC222C"/>
    <w:rsid w:val="00DC38F1"/>
    <w:rsid w:val="00DC773C"/>
    <w:rsid w:val="00DD4B59"/>
    <w:rsid w:val="00DF7CD3"/>
    <w:rsid w:val="00DF7EE4"/>
    <w:rsid w:val="00E06062"/>
    <w:rsid w:val="00E1090F"/>
    <w:rsid w:val="00E17837"/>
    <w:rsid w:val="00E25AEE"/>
    <w:rsid w:val="00E30129"/>
    <w:rsid w:val="00E43894"/>
    <w:rsid w:val="00E52840"/>
    <w:rsid w:val="00E56008"/>
    <w:rsid w:val="00E56602"/>
    <w:rsid w:val="00E66F38"/>
    <w:rsid w:val="00E74965"/>
    <w:rsid w:val="00E7595C"/>
    <w:rsid w:val="00E77B44"/>
    <w:rsid w:val="00E77C8B"/>
    <w:rsid w:val="00EA79D3"/>
    <w:rsid w:val="00EB0CBC"/>
    <w:rsid w:val="00EB4891"/>
    <w:rsid w:val="00EB6A17"/>
    <w:rsid w:val="00EB7C8B"/>
    <w:rsid w:val="00EB7E78"/>
    <w:rsid w:val="00EC1D93"/>
    <w:rsid w:val="00EC673B"/>
    <w:rsid w:val="00ED1E3B"/>
    <w:rsid w:val="00ED30E4"/>
    <w:rsid w:val="00ED4BED"/>
    <w:rsid w:val="00EE0C63"/>
    <w:rsid w:val="00EE40CF"/>
    <w:rsid w:val="00EE47EA"/>
    <w:rsid w:val="00EF13BF"/>
    <w:rsid w:val="00EF3409"/>
    <w:rsid w:val="00EF4EB2"/>
    <w:rsid w:val="00F011D1"/>
    <w:rsid w:val="00F145B1"/>
    <w:rsid w:val="00F21F6E"/>
    <w:rsid w:val="00F221CB"/>
    <w:rsid w:val="00F22858"/>
    <w:rsid w:val="00F2743E"/>
    <w:rsid w:val="00F31A68"/>
    <w:rsid w:val="00F365A8"/>
    <w:rsid w:val="00F4273D"/>
    <w:rsid w:val="00F4373D"/>
    <w:rsid w:val="00F473E9"/>
    <w:rsid w:val="00F60FFB"/>
    <w:rsid w:val="00F62057"/>
    <w:rsid w:val="00F653ED"/>
    <w:rsid w:val="00F763F6"/>
    <w:rsid w:val="00F76D56"/>
    <w:rsid w:val="00F85A77"/>
    <w:rsid w:val="00F9347E"/>
    <w:rsid w:val="00F94CC1"/>
    <w:rsid w:val="00F95846"/>
    <w:rsid w:val="00FA24D4"/>
    <w:rsid w:val="00FB0E88"/>
    <w:rsid w:val="00FB7461"/>
    <w:rsid w:val="00FE1FA7"/>
    <w:rsid w:val="00FF2C80"/>
    <w:rsid w:val="00FF3E8E"/>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E4"/>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aliases w:val="5_G,fn,footnote text,Footnote Text Char Char Char Char Char,Footnote Text Char Char Char Char,Footnote reference,FA Fu,Footnote Text Char Char Char,Footnote Text Cha,FA Fußnotentext,FA Fuﬂnotentext,Texto nota pie Car,Footnote texts UD,Char"/>
    <w:basedOn w:val="Normal"/>
    <w:link w:val="FootnoteTextChar"/>
    <w:unhideWhenUsed/>
    <w:qFormat/>
    <w:rsid w:val="005C0AF3"/>
    <w:pPr>
      <w:spacing w:after="0" w:line="240" w:lineRule="auto"/>
    </w:pPr>
    <w:rPr>
      <w:sz w:val="20"/>
      <w:szCs w:val="20"/>
    </w:rPr>
  </w:style>
  <w:style w:type="character" w:customStyle="1" w:styleId="FootnoteTextChar">
    <w:name w:val="Footnote Text Char"/>
    <w:aliases w:val="5_G Char,fn Char,footnote text Char,Footnote Text Char Char Char Char Char Char,Footnote Text Char Char Char Char Char1,Footnote reference Char,FA Fu Char,Footnote Text Char Char Char Char1,Footnote Text Cha Char,FA Fußnotentext Char"/>
    <w:basedOn w:val="DefaultParagraphFont"/>
    <w:link w:val="FootnoteText"/>
    <w:qFormat/>
    <w:rsid w:val="005C0AF3"/>
    <w:rPr>
      <w:sz w:val="20"/>
      <w:szCs w:val="20"/>
    </w:rPr>
  </w:style>
  <w:style w:type="character" w:styleId="FootnoteReference">
    <w:name w:val="footnote reference"/>
    <w:aliases w:val="16 Point,BVI fnr Car Car Car Car Car Char Car Char Car,BVI fnr Car Car Car Char Car Char Car,BVI fnr Car Car Char Car Char Car,BVI fnr Car Char Car Char Car,FO,Footnote Reference Number,Footnote Reference_LVL6,4_G,ftref,FZ,BVI fnr"/>
    <w:basedOn w:val="DefaultParagraphFont"/>
    <w:link w:val="BVIfnrCarCharCarChar"/>
    <w:uiPriority w:val="99"/>
    <w:unhideWhenUsed/>
    <w:qFormat/>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BVIfnrCarCharCarChar">
    <w:name w:val="BVI fnr Car Char Car Char"/>
    <w:aliases w:val="BVI fnr Car Car Car Car Car Char Car Char,BVI fnr Car Car Car Car Char Car Car Char Char Car Car Char Char,BVI fnr Car Car Car Char Car Char,BVI fnr Car Car Char Car Char"/>
    <w:basedOn w:val="Normal"/>
    <w:link w:val="FootnoteReference"/>
    <w:uiPriority w:val="99"/>
    <w:rsid w:val="00A60FFD"/>
    <w:pPr>
      <w:spacing w:after="160" w:line="240" w:lineRule="exact"/>
    </w:pPr>
    <w:rPr>
      <w:vertAlign w:val="superscript"/>
    </w:rPr>
  </w:style>
  <w:style w:type="paragraph" w:customStyle="1" w:styleId="FootnotereferenceUD">
    <w:name w:val="Footnote reference UD"/>
    <w:basedOn w:val="Normal"/>
    <w:next w:val="Normal"/>
    <w:uiPriority w:val="99"/>
    <w:rsid w:val="003E29E1"/>
    <w:pPr>
      <w:spacing w:after="160" w:line="240" w:lineRule="exact"/>
    </w:pPr>
    <w:rPr>
      <w:rFonts w:ascii="Verdana" w:eastAsia="Verdana" w:hAnsi="Verdana" w:cs="Verdana"/>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520744">
      <w:bodyDiv w:val="1"/>
      <w:marLeft w:val="0"/>
      <w:marRight w:val="0"/>
      <w:marTop w:val="0"/>
      <w:marBottom w:val="0"/>
      <w:divBdr>
        <w:top w:val="none" w:sz="0" w:space="0" w:color="auto"/>
        <w:left w:val="none" w:sz="0" w:space="0" w:color="auto"/>
        <w:bottom w:val="none" w:sz="0" w:space="0" w:color="auto"/>
        <w:right w:val="none" w:sz="0" w:space="0" w:color="auto"/>
      </w:divBdr>
    </w:div>
    <w:div w:id="360520036">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32480764">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4628D7C79234FB51987174EE04BDB" ma:contentTypeVersion="17" ma:contentTypeDescription="Create a new document." ma:contentTypeScope="" ma:versionID="d2dd51095965852bee713c8f8a24afb8">
  <xsd:schema xmlns:xsd="http://www.w3.org/2001/XMLSchema" xmlns:xs="http://www.w3.org/2001/XMLSchema" xmlns:p="http://schemas.microsoft.com/office/2006/metadata/properties" xmlns:ns2="d292d557-7cf1-44dc-92d8-8a9ca6c40b6a" xmlns:ns3="f1e61881-4dc3-41de-a936-56761129905a" targetNamespace="http://schemas.microsoft.com/office/2006/metadata/properties" ma:root="true" ma:fieldsID="5625cd18ca9aab9241ddb61bec166da0" ns2:_="" ns3:_="">
    <xsd:import namespace="d292d557-7cf1-44dc-92d8-8a9ca6c40b6a"/>
    <xsd:import namespace="f1e61881-4dc3-41de-a936-56761129905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92d557-7cf1-44dc-92d8-8a9ca6c40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2218d6-cc30-4d50-8b73-74d1a46f677a}" ma:internalName="TaxCatchAll" ma:showField="CatchAllData" ma:web="f1e61881-4dc3-41de-a936-5676112990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1e61881-4dc3-41de-a936-56761129905a" xsi:nil="true"/>
    <lcf76f155ced4ddcb4097134ff3c332f xmlns="d292d557-7cf1-44dc-92d8-8a9ca6c40b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A3D8B2-6B73-42B1-997B-7D283FF6D1C4}">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49C135EA-A47E-4CCA-AFC4-9D7775944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92d557-7cf1-44dc-92d8-8a9ca6c40b6a"/>
    <ds:schemaRef ds:uri="f1e61881-4dc3-41de-a936-567611299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1e61881-4dc3-41de-a936-56761129905a"/>
    <ds:schemaRef ds:uri="d292d557-7cf1-44dc-92d8-8a9ca6c40b6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1261</Words>
  <Characters>6950</Characters>
  <Application>Microsoft Office Word</Application>
  <DocSecurity>0</DocSecurity>
  <Lines>144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15</cp:revision>
  <cp:lastPrinted>2019-12-28T21:57:00Z</cp:lastPrinted>
  <dcterms:created xsi:type="dcterms:W3CDTF">2025-01-28T09:05:00Z</dcterms:created>
  <dcterms:modified xsi:type="dcterms:W3CDTF">2025-01-29T08:32:00Z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0x010100D414628D7C79234FB51987174EE04BDB</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3e7ca07e0a4dbb0ad997c53690ace9de245ad5ee4b19f036b4c4fed054d24574</vt:lpwstr>
  </property>
</Properties>
</file>